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90" w:rsidRDefault="00B2400C">
      <w:pPr>
        <w:pStyle w:val="arial"/>
      </w:pPr>
      <w:bookmarkStart w:id="0" w:name="_GoBack"/>
      <w:bookmarkEnd w:id="0"/>
      <w:r>
        <w:t>Clifford B. Donn</w:t>
      </w:r>
      <w:r>
        <w:br/>
        <w:t>Reilly 415</w:t>
      </w:r>
      <w:r w:rsidR="004011AD">
        <w:br/>
        <w:t>X4467</w:t>
      </w:r>
    </w:p>
    <w:p w:rsidR="00931990" w:rsidRDefault="00B2400C">
      <w:pPr>
        <w:pStyle w:val="arial"/>
      </w:pPr>
      <w:r>
        <w:t>Library R</w:t>
      </w:r>
      <w:r w:rsidR="006E40C8">
        <w:t>eserve List: CJS 101 – Spring 2020</w:t>
      </w:r>
    </w:p>
    <w:p w:rsidR="00C63B76" w:rsidRDefault="004A00DD">
      <w:pPr>
        <w:pStyle w:val="arial"/>
      </w:pPr>
      <w:r>
        <w:t>** - new since the last time the class was offered</w:t>
      </w:r>
    </w:p>
    <w:p w:rsidR="00BF5B6D" w:rsidRDefault="004A00DD">
      <w:pPr>
        <w:pStyle w:val="arial"/>
      </w:pPr>
      <w:r>
        <w:t xml:space="preserve">Malcolm Gladwell, “Department of Public Health: Unwatched Pot – Do We Know Enough About Marijuana?” </w:t>
      </w:r>
      <w:r>
        <w:rPr>
          <w:u w:val="single"/>
        </w:rPr>
        <w:t>The New Yorker</w:t>
      </w:r>
      <w:r>
        <w:t>, January 14, 2019</w:t>
      </w:r>
    </w:p>
    <w:p w:rsidR="00DE331A" w:rsidRDefault="00DE331A">
      <w:pPr>
        <w:pStyle w:val="arial"/>
      </w:pPr>
      <w:r>
        <w:t xml:space="preserve">Jennifer </w:t>
      </w:r>
      <w:proofErr w:type="spellStart"/>
      <w:r>
        <w:t>Gonnerman</w:t>
      </w:r>
      <w:proofErr w:type="spellEnd"/>
      <w:r>
        <w:t xml:space="preserve">, “Annals of Justice: Acts of Conviction, Philadelphia’s New District Attorney Seeks to End Mass Incarceration,” </w:t>
      </w:r>
      <w:r>
        <w:rPr>
          <w:u w:val="single"/>
        </w:rPr>
        <w:t>The New Yorker</w:t>
      </w:r>
      <w:r>
        <w:t>, October 29, 2018</w:t>
      </w:r>
    </w:p>
    <w:p w:rsidR="007927F2" w:rsidRPr="007927F2" w:rsidRDefault="007927F2">
      <w:pPr>
        <w:pStyle w:val="arial"/>
      </w:pPr>
      <w:r>
        <w:t xml:space="preserve">Alec Wilkinson, “Annals of Crime: The Serial-Killer Detector,” </w:t>
      </w:r>
      <w:r>
        <w:rPr>
          <w:u w:val="single"/>
        </w:rPr>
        <w:t>The New Yorker</w:t>
      </w:r>
      <w:r>
        <w:t>, November 27, 2017</w:t>
      </w:r>
    </w:p>
    <w:p w:rsidR="00C63B76" w:rsidRDefault="00C63B76" w:rsidP="00C63B76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Patrick </w:t>
      </w:r>
      <w:proofErr w:type="spellStart"/>
      <w:r>
        <w:rPr>
          <w:rFonts w:ascii="Arial" w:hAnsi="Arial" w:cs="Arial"/>
        </w:rPr>
        <w:t>Radden</w:t>
      </w:r>
      <w:proofErr w:type="spellEnd"/>
      <w:r>
        <w:rPr>
          <w:rFonts w:ascii="Arial" w:hAnsi="Arial" w:cs="Arial"/>
        </w:rPr>
        <w:t xml:space="preserve"> Keefe, “Annals of Justice: Limited Liability – Why Don’t Corporate Wrongdoers Get Charged?” </w:t>
      </w:r>
      <w:r>
        <w:rPr>
          <w:rFonts w:ascii="Arial" w:hAnsi="Arial" w:cs="Arial"/>
          <w:u w:val="single"/>
        </w:rPr>
        <w:t>The New Yorker</w:t>
      </w:r>
      <w:r>
        <w:rPr>
          <w:rFonts w:ascii="Arial" w:hAnsi="Arial" w:cs="Arial"/>
        </w:rPr>
        <w:t>, July 31, 2017</w:t>
      </w:r>
    </w:p>
    <w:p w:rsidR="00C63B76" w:rsidRDefault="00C63B76">
      <w:pPr>
        <w:pStyle w:val="arial"/>
      </w:pPr>
      <w:r>
        <w:t xml:space="preserve">Patrick </w:t>
      </w:r>
      <w:proofErr w:type="spellStart"/>
      <w:r>
        <w:t>Radden</w:t>
      </w:r>
      <w:proofErr w:type="spellEnd"/>
      <w:r>
        <w:t xml:space="preserve"> Keefe, “A Reporter at Large: Empire of Pain,” </w:t>
      </w:r>
      <w:r>
        <w:rPr>
          <w:u w:val="single"/>
        </w:rPr>
        <w:t>The New Yorker</w:t>
      </w:r>
      <w:r>
        <w:t>, October 30, 2017</w:t>
      </w:r>
    </w:p>
    <w:p w:rsidR="005374E5" w:rsidRDefault="00B41558">
      <w:pPr>
        <w:pStyle w:val="arial"/>
      </w:pPr>
      <w:proofErr w:type="spellStart"/>
      <w:r>
        <w:t>Eyal</w:t>
      </w:r>
      <w:proofErr w:type="spellEnd"/>
      <w:r>
        <w:t xml:space="preserve"> Press, “A Reporter at Large: Madness – In Florida Prisons, Mentally Ill Inmates Have Been Tortured, Driven to Suicide, and Killed by Guards,” </w:t>
      </w:r>
      <w:r>
        <w:rPr>
          <w:u w:val="single"/>
        </w:rPr>
        <w:t>The New Yorker</w:t>
      </w:r>
      <w:r>
        <w:t>, May 2, 2016</w:t>
      </w:r>
    </w:p>
    <w:p w:rsidR="00E21F67" w:rsidRDefault="00E21F67">
      <w:pPr>
        <w:pStyle w:val="arial"/>
      </w:pPr>
      <w:r>
        <w:t xml:space="preserve">Malcolm Gladwell, “Annals of Public Safety – Thresholds of Violence: How School Shootings Catch On,” </w:t>
      </w:r>
      <w:r>
        <w:rPr>
          <w:u w:val="single"/>
        </w:rPr>
        <w:t>The New Yorker</w:t>
      </w:r>
      <w:r>
        <w:t>, October 19, 2015</w:t>
      </w:r>
    </w:p>
    <w:p w:rsidR="00931990" w:rsidRDefault="005374E5">
      <w:pPr>
        <w:pStyle w:val="arial"/>
      </w:pPr>
      <w:r>
        <w:t xml:space="preserve">Margaret Talbot, “A Reporter at Large: The Story of a Hate Crime – What Led to the Murder of Three Muslim Students in Chapel Hill?” </w:t>
      </w:r>
      <w:r>
        <w:rPr>
          <w:u w:val="single"/>
        </w:rPr>
        <w:t>The New Yorker</w:t>
      </w:r>
      <w:r>
        <w:t>, June 22, 2015</w:t>
      </w:r>
    </w:p>
    <w:p w:rsidR="00206E4A" w:rsidRDefault="005374E5">
      <w:pPr>
        <w:pStyle w:val="arial"/>
      </w:pPr>
      <w:r>
        <w:t>Margare</w:t>
      </w:r>
      <w:r w:rsidR="00D92A89" w:rsidRPr="00D92A89">
        <w:t xml:space="preserve">t Talbot, "American Chronicles - Gone Girl: The Extraordinary Resilience of Elizabeth Smart," </w:t>
      </w:r>
      <w:r w:rsidR="00D92A89" w:rsidRPr="00D92A89">
        <w:rPr>
          <w:u w:val="single"/>
        </w:rPr>
        <w:t>The New Yorker</w:t>
      </w:r>
      <w:r w:rsidR="00D92A89" w:rsidRPr="00D92A89">
        <w:t>, October 21, 2013.</w:t>
      </w:r>
    </w:p>
    <w:p w:rsidR="00206E4A" w:rsidRPr="00206E4A" w:rsidRDefault="00206E4A">
      <w:pPr>
        <w:pStyle w:val="arial"/>
      </w:pPr>
      <w:r>
        <w:t xml:space="preserve">Patrick </w:t>
      </w:r>
      <w:proofErr w:type="spellStart"/>
      <w:r>
        <w:t>Radden</w:t>
      </w:r>
      <w:proofErr w:type="spellEnd"/>
      <w:r>
        <w:t xml:space="preserve"> Keefe, “A Loaded Gun: A Mass Shooter’s Tragic Past,” </w:t>
      </w:r>
      <w:r>
        <w:rPr>
          <w:u w:val="single"/>
        </w:rPr>
        <w:t>The New Yorker</w:t>
      </w:r>
      <w:r>
        <w:t>, February 11 &amp; 18, 2013</w:t>
      </w:r>
    </w:p>
    <w:p w:rsidR="00206E4A" w:rsidRPr="00AC602A" w:rsidRDefault="00206E4A" w:rsidP="00206E4A">
      <w:pPr>
        <w:pStyle w:val="western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John Seabrook, “Network Insecurity: Are We Losing the Battle Against Cyber Crime?” </w:t>
      </w:r>
      <w:r>
        <w:rPr>
          <w:rFonts w:ascii="Arial" w:hAnsi="Arial" w:cs="Arial"/>
          <w:u w:val="single"/>
        </w:rPr>
        <w:t>The New Yorker</w:t>
      </w:r>
      <w:r>
        <w:rPr>
          <w:rFonts w:ascii="Arial" w:hAnsi="Arial" w:cs="Arial"/>
        </w:rPr>
        <w:t>, May 20, 2013</w:t>
      </w:r>
    </w:p>
    <w:p w:rsidR="00770232" w:rsidRPr="00770232" w:rsidRDefault="00770232">
      <w:pPr>
        <w:pStyle w:val="arial"/>
      </w:pPr>
      <w:r>
        <w:t xml:space="preserve">Rachel Aviv, “The Science of Sex Abuse: Is It Right to Imprison People for Heinous Crimes They Have Not Yet Committed?” </w:t>
      </w:r>
      <w:r>
        <w:rPr>
          <w:u w:val="single"/>
        </w:rPr>
        <w:t>The New Yorker</w:t>
      </w:r>
      <w:r>
        <w:t>, January 14, 2013</w:t>
      </w:r>
    </w:p>
    <w:p w:rsidR="00931990" w:rsidRDefault="00931990">
      <w:pPr>
        <w:pStyle w:val="arial"/>
      </w:pPr>
    </w:p>
    <w:p w:rsidR="00052236" w:rsidRDefault="00052236">
      <w:pPr>
        <w:pStyle w:val="arial"/>
      </w:pPr>
      <w:proofErr w:type="spellStart"/>
      <w:r>
        <w:lastRenderedPageBreak/>
        <w:t>Nadya</w:t>
      </w:r>
      <w:proofErr w:type="spellEnd"/>
      <w:r>
        <w:t xml:space="preserve"> </w:t>
      </w:r>
      <w:proofErr w:type="spellStart"/>
      <w:r>
        <w:t>Labi</w:t>
      </w:r>
      <w:proofErr w:type="spellEnd"/>
      <w:r>
        <w:t xml:space="preserve">, “The Hit Man’s Tale: How an Honors Student Became a Hired Killer,” </w:t>
      </w:r>
      <w:r>
        <w:rPr>
          <w:u w:val="single"/>
        </w:rPr>
        <w:t>The New Yorker</w:t>
      </w:r>
      <w:r>
        <w:t>, October 15, 2012</w:t>
      </w:r>
    </w:p>
    <w:p w:rsidR="00931990" w:rsidRDefault="00B2400C">
      <w:pPr>
        <w:pStyle w:val="arial"/>
      </w:pPr>
      <w:r>
        <w:t xml:space="preserve">Nicholas Schmidle, "A Reporter at Large: Three Trials for Murder," Nicholas Schmidle,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New </w:t>
      </w:r>
      <w:r>
        <w:t>Yorker, November 14, 2011</w:t>
      </w:r>
    </w:p>
    <w:p w:rsidR="00931990" w:rsidRDefault="00B2400C">
      <w:pPr>
        <w:pStyle w:val="arial"/>
      </w:pPr>
      <w:r>
        <w:t xml:space="preserve">Jenny </w:t>
      </w:r>
      <w:proofErr w:type="spellStart"/>
      <w:r>
        <w:t>Diski</w:t>
      </w:r>
      <w:proofErr w:type="spellEnd"/>
      <w:r>
        <w:t xml:space="preserve">, "The Secret Shopper: The History of Shoplifting," </w:t>
      </w:r>
      <w:r>
        <w:rPr>
          <w:u w:val="single"/>
        </w:rPr>
        <w:t>The New Yorker</w:t>
      </w:r>
      <w:r>
        <w:t xml:space="preserve">, September 26, 2011 </w:t>
      </w:r>
    </w:p>
    <w:p w:rsidR="00931990" w:rsidRDefault="00B2400C">
      <w:pPr>
        <w:pStyle w:val="arial"/>
      </w:pPr>
      <w:r>
        <w:t xml:space="preserve">Jeffrey Toobin, "Annals of Law: The </w:t>
      </w:r>
      <w:proofErr w:type="spellStart"/>
      <w:r>
        <w:t>Mitigator</w:t>
      </w:r>
      <w:proofErr w:type="spellEnd"/>
      <w:r>
        <w:t xml:space="preserve"> - A New Way of Looking at the Death Penalty," </w:t>
      </w:r>
      <w:r>
        <w:rPr>
          <w:u w:val="single"/>
        </w:rPr>
        <w:t>The New Yorker</w:t>
      </w:r>
      <w:r>
        <w:t xml:space="preserve">, May 9, 2011 </w:t>
      </w:r>
    </w:p>
    <w:p w:rsidR="008C74B6" w:rsidRDefault="00B2400C">
      <w:pPr>
        <w:pStyle w:val="arial"/>
      </w:pPr>
      <w:r>
        <w:t xml:space="preserve">Ian Parker, “A Reporter at Large: The Story of a Suicide,” </w:t>
      </w:r>
      <w:r>
        <w:rPr>
          <w:u w:val="single"/>
        </w:rPr>
        <w:t>The New Yorker</w:t>
      </w:r>
      <w:r>
        <w:t>, February 6, 2012</w:t>
      </w:r>
      <w:r>
        <w:br/>
      </w:r>
      <w:r>
        <w:br/>
      </w:r>
    </w:p>
    <w:p w:rsidR="008C74B6" w:rsidRPr="008C74B6" w:rsidRDefault="008C74B6">
      <w:pPr>
        <w:pStyle w:val="arial"/>
        <w:rPr>
          <w:b/>
        </w:rPr>
      </w:pPr>
      <w:r w:rsidRPr="008C74B6">
        <w:rPr>
          <w:b/>
        </w:rPr>
        <w:t>Other sources</w:t>
      </w:r>
    </w:p>
    <w:p w:rsidR="008C74B6" w:rsidRDefault="008C74B6">
      <w:pPr>
        <w:pStyle w:val="arial"/>
      </w:pPr>
    </w:p>
    <w:p w:rsidR="008C74B6" w:rsidRDefault="008C74B6">
      <w:pPr>
        <w:pStyle w:val="arial"/>
      </w:pPr>
    </w:p>
    <w:p w:rsidR="008C74B6" w:rsidRDefault="008C74B6" w:rsidP="008C74B6">
      <w:pPr>
        <w:pStyle w:val="arial"/>
      </w:pPr>
      <w:r>
        <w:t xml:space="preserve">Michael Daly, "I Committed Murder," </w:t>
      </w:r>
      <w:r>
        <w:rPr>
          <w:u w:val="single"/>
        </w:rPr>
        <w:t>Newsweek</w:t>
      </w:r>
      <w:r>
        <w:t>, October 3, 2011</w:t>
      </w:r>
    </w:p>
    <w:p w:rsidR="008C74B6" w:rsidRDefault="008C74B6">
      <w:pPr>
        <w:pStyle w:val="arial"/>
      </w:pPr>
      <w:r>
        <w:t xml:space="preserve">Andrew Martin, "The Prosecution's Case Against DNA," </w:t>
      </w:r>
      <w:r>
        <w:rPr>
          <w:u w:val="single"/>
        </w:rPr>
        <w:t>The New York Times Magazine</w:t>
      </w:r>
      <w:r>
        <w:t>, November 27, 2012</w:t>
      </w:r>
    </w:p>
    <w:p w:rsidR="00931990" w:rsidRDefault="00B2400C">
      <w:pPr>
        <w:pStyle w:val="arial"/>
      </w:pPr>
      <w:r>
        <w:t xml:space="preserve">Jessica Bennett, "From Lockers to Lockup: School Bullying in the Digital Age Can Have Tragic Consequences. But Should It Be a Crime?" </w:t>
      </w:r>
      <w:r>
        <w:rPr>
          <w:u w:val="single"/>
        </w:rPr>
        <w:t>Newsweek</w:t>
      </w:r>
      <w:r>
        <w:t>, October 4, 2010</w:t>
      </w:r>
    </w:p>
    <w:p w:rsidR="00931990" w:rsidRDefault="00B2400C">
      <w:pPr>
        <w:pStyle w:val="arial"/>
      </w:pPr>
      <w:r>
        <w:t xml:space="preserve">Eve Conant, "Pot and the GOP: Is the Party of 'Just Say No' Morphing into the Party of 'Just Say Grow?'" </w:t>
      </w:r>
      <w:r>
        <w:rPr>
          <w:u w:val="single"/>
        </w:rPr>
        <w:t>Newsweek</w:t>
      </w:r>
      <w:r>
        <w:t>, November 1, 2010</w:t>
      </w:r>
    </w:p>
    <w:p w:rsidR="00931990" w:rsidRDefault="00B2400C">
      <w:pPr>
        <w:pStyle w:val="arial"/>
      </w:pPr>
      <w:r>
        <w:t xml:space="preserve">Steven Raphael, "Explaining the Rise in US Incarceration Rates," </w:t>
      </w:r>
      <w:r>
        <w:rPr>
          <w:u w:val="single"/>
        </w:rPr>
        <w:t>Criminology and Public Policy</w:t>
      </w:r>
      <w:r>
        <w:t>, V.8, n.1, February 2009</w:t>
      </w:r>
    </w:p>
    <w:p w:rsidR="00931990" w:rsidRDefault="00B2400C">
      <w:pPr>
        <w:pStyle w:val="NormalWeb"/>
        <w:spacing w:after="0" w:afterAutospacing="0"/>
      </w:pPr>
      <w:r>
        <w:rPr>
          <w:rFonts w:ascii="Arial" w:hAnsi="Arial" w:cs="Arial"/>
        </w:rPr>
        <w:t xml:space="preserve">Bruce Western, "Criminal Background Checks and Employment </w:t>
      </w:r>
      <w:proofErr w:type="gramStart"/>
      <w:r>
        <w:rPr>
          <w:rFonts w:ascii="Arial" w:hAnsi="Arial" w:cs="Arial"/>
        </w:rPr>
        <w:t>Among</w:t>
      </w:r>
      <w:proofErr w:type="gramEnd"/>
      <w:r>
        <w:rPr>
          <w:rFonts w:ascii="Arial" w:hAnsi="Arial" w:cs="Arial"/>
        </w:rPr>
        <w:t xml:space="preserve"> Workers with Criminal Records," </w:t>
      </w:r>
      <w:r>
        <w:rPr>
          <w:rFonts w:ascii="Arial" w:hAnsi="Arial" w:cs="Arial"/>
          <w:u w:val="single"/>
        </w:rPr>
        <w:t>Criminology and Public Policy</w:t>
      </w:r>
      <w:r>
        <w:rPr>
          <w:rFonts w:ascii="Arial" w:hAnsi="Arial" w:cs="Arial"/>
        </w:rPr>
        <w:t>, V.7, n.3, August 2008</w:t>
      </w:r>
    </w:p>
    <w:p w:rsidR="00931990" w:rsidRDefault="00B2400C">
      <w:pPr>
        <w:pStyle w:val="NormalWeb"/>
        <w:spacing w:after="0" w:afterAutospacing="0"/>
      </w:pPr>
      <w:proofErr w:type="spellStart"/>
      <w:r>
        <w:rPr>
          <w:rFonts w:ascii="Arial" w:hAnsi="Arial" w:cs="Arial"/>
        </w:rPr>
        <w:t>Shauhin</w:t>
      </w:r>
      <w:proofErr w:type="spellEnd"/>
      <w:r>
        <w:rPr>
          <w:rFonts w:ascii="Arial" w:hAnsi="Arial" w:cs="Arial"/>
        </w:rPr>
        <w:t xml:space="preserve"> A. </w:t>
      </w:r>
      <w:proofErr w:type="spellStart"/>
      <w:r>
        <w:rPr>
          <w:rFonts w:ascii="Arial" w:hAnsi="Arial" w:cs="Arial"/>
        </w:rPr>
        <w:t>Talesh</w:t>
      </w:r>
      <w:proofErr w:type="spellEnd"/>
      <w:r>
        <w:rPr>
          <w:rFonts w:ascii="Arial" w:hAnsi="Arial" w:cs="Arial"/>
        </w:rPr>
        <w:t xml:space="preserve">, "The Privatization of Public Legal Rights: How Manufacturers Construct the Meaning of Consumer Law," </w:t>
      </w:r>
      <w:r>
        <w:rPr>
          <w:rFonts w:ascii="Arial" w:hAnsi="Arial" w:cs="Arial"/>
          <w:u w:val="single"/>
        </w:rPr>
        <w:t>Law &amp; Society Review</w:t>
      </w:r>
      <w:r>
        <w:rPr>
          <w:rFonts w:ascii="Arial" w:hAnsi="Arial" w:cs="Arial"/>
        </w:rPr>
        <w:t>, V.43, n.3, September 2009</w:t>
      </w:r>
    </w:p>
    <w:p w:rsidR="00931990" w:rsidRDefault="00B2400C">
      <w:pPr>
        <w:pStyle w:val="arial"/>
        <w:spacing w:after="0" w:afterAutospacing="0"/>
      </w:pPr>
      <w:r>
        <w:t xml:space="preserve">Mark Cooney and Callie Harbin Burt, "Less Crime, More Punishment," </w:t>
      </w:r>
      <w:r>
        <w:rPr>
          <w:u w:val="single"/>
        </w:rPr>
        <w:t>American Journal of Sociology</w:t>
      </w:r>
      <w:r>
        <w:t>, V.114, n.2, September 2008</w:t>
      </w:r>
    </w:p>
    <w:p w:rsidR="00931990" w:rsidRDefault="00B2400C">
      <w:pPr>
        <w:pStyle w:val="arial"/>
        <w:spacing w:after="0" w:afterAutospacing="0"/>
      </w:pPr>
      <w:r>
        <w:lastRenderedPageBreak/>
        <w:t xml:space="preserve">Brian J. </w:t>
      </w:r>
      <w:proofErr w:type="spellStart"/>
      <w:r>
        <w:t>Stults</w:t>
      </w:r>
      <w:proofErr w:type="spellEnd"/>
      <w:r>
        <w:t xml:space="preserve"> and Eric P. </w:t>
      </w:r>
      <w:proofErr w:type="spellStart"/>
      <w:r>
        <w:t>Baumer</w:t>
      </w:r>
      <w:proofErr w:type="spellEnd"/>
      <w:r>
        <w:t xml:space="preserve">, "Racial Context and Police Force Size: Evaluating the Empirical Validity of the Minority Threat Perspective," </w:t>
      </w:r>
      <w:r>
        <w:rPr>
          <w:u w:val="single"/>
        </w:rPr>
        <w:t>American Journal of Sociology</w:t>
      </w:r>
      <w:r>
        <w:t>, V.113, n.2, September 2007</w:t>
      </w:r>
    </w:p>
    <w:p w:rsidR="00931990" w:rsidRDefault="00B2400C">
      <w:pPr>
        <w:pStyle w:val="arial"/>
        <w:spacing w:after="0" w:afterAutospacing="0"/>
      </w:pPr>
      <w:r>
        <w:t xml:space="preserve">Randi </w:t>
      </w:r>
      <w:proofErr w:type="spellStart"/>
      <w:r>
        <w:t>Hjalmarsson</w:t>
      </w:r>
      <w:proofErr w:type="spellEnd"/>
      <w:r>
        <w:t xml:space="preserve">, "Juvenile Jails: Path to the Straight and Narrow or to Hardened Criminality?" </w:t>
      </w:r>
      <w:r>
        <w:rPr>
          <w:u w:val="single"/>
        </w:rPr>
        <w:t>The Journal of Law and Economics</w:t>
      </w:r>
      <w:r>
        <w:t>, V.52, n.4, November 2009</w:t>
      </w:r>
    </w:p>
    <w:p w:rsidR="00931990" w:rsidRDefault="00B2400C">
      <w:pPr>
        <w:pStyle w:val="arial"/>
        <w:spacing w:after="0" w:afterAutospacing="0"/>
      </w:pPr>
      <w:r>
        <w:t xml:space="preserve">Dena M. </w:t>
      </w:r>
      <w:proofErr w:type="spellStart"/>
      <w:r>
        <w:t>Gromet</w:t>
      </w:r>
      <w:proofErr w:type="spellEnd"/>
      <w:r>
        <w:t xml:space="preserve"> and John M. Darley, "Punishment and Beyond: Achieving Justice </w:t>
      </w:r>
      <w:proofErr w:type="gramStart"/>
      <w:r>
        <w:t>Through</w:t>
      </w:r>
      <w:proofErr w:type="gramEnd"/>
      <w:r>
        <w:t xml:space="preserve"> the Satisfaction of Multiple Goals," </w:t>
      </w:r>
      <w:r>
        <w:rPr>
          <w:u w:val="single"/>
        </w:rPr>
        <w:t>Law &amp; Society Review</w:t>
      </w:r>
      <w:r>
        <w:t xml:space="preserve">, V. 43, n.1, 2009 </w:t>
      </w:r>
    </w:p>
    <w:p w:rsidR="00931990" w:rsidRDefault="00B2400C">
      <w:pPr>
        <w:pStyle w:val="arial"/>
        <w:spacing w:after="0" w:afterAutospacing="0"/>
      </w:pPr>
      <w:r>
        <w:t xml:space="preserve">Paul Leighton, "Fairness Matters More than Deterrence: Class Bias and the Limits of Deterrence," </w:t>
      </w:r>
      <w:r>
        <w:rPr>
          <w:u w:val="single"/>
        </w:rPr>
        <w:t>Criminology and Public Policy</w:t>
      </w:r>
      <w:r>
        <w:t xml:space="preserve">, V.9, n.3, 2010 </w:t>
      </w:r>
    </w:p>
    <w:p w:rsidR="00931990" w:rsidRDefault="00B2400C">
      <w:pPr>
        <w:pStyle w:val="arial"/>
        <w:spacing w:after="0" w:afterAutospacing="0"/>
      </w:pPr>
      <w:r>
        <w:t xml:space="preserve">Neal </w:t>
      </w:r>
      <w:proofErr w:type="spellStart"/>
      <w:r>
        <w:t>Shover</w:t>
      </w:r>
      <w:proofErr w:type="spellEnd"/>
      <w:r>
        <w:t xml:space="preserve"> and Peter </w:t>
      </w:r>
      <w:proofErr w:type="spellStart"/>
      <w:r>
        <w:t>Grabosky</w:t>
      </w:r>
      <w:proofErr w:type="spellEnd"/>
      <w:r>
        <w:t xml:space="preserve">, "White Collar Crime and the Great Recession," </w:t>
      </w:r>
      <w:r>
        <w:rPr>
          <w:u w:val="single"/>
        </w:rPr>
        <w:t>Criminology &amp; Public Policy</w:t>
      </w:r>
      <w:r>
        <w:t xml:space="preserve">, V.9, n.3, 2010 </w:t>
      </w:r>
    </w:p>
    <w:p w:rsidR="00931990" w:rsidRDefault="00B2400C">
      <w:pPr>
        <w:pStyle w:val="arial"/>
        <w:spacing w:after="0" w:afterAutospacing="0"/>
      </w:pPr>
      <w:r>
        <w:t xml:space="preserve">David </w:t>
      </w:r>
      <w:proofErr w:type="spellStart"/>
      <w:r>
        <w:t>Weisburd</w:t>
      </w:r>
      <w:proofErr w:type="spellEnd"/>
      <w:r>
        <w:t>, et al., "Is Problem-Orient</w:t>
      </w:r>
      <w:r w:rsidR="003548A8">
        <w:t>ed</w:t>
      </w:r>
      <w:r>
        <w:t xml:space="preserve"> Policing Effective in Reducing Crime and Disorder?" </w:t>
      </w:r>
      <w:r>
        <w:rPr>
          <w:u w:val="single"/>
        </w:rPr>
        <w:t>Criminology &amp; Public Policy</w:t>
      </w:r>
      <w:r>
        <w:t xml:space="preserve">, V.9, n.1, 2010 </w:t>
      </w:r>
    </w:p>
    <w:p w:rsidR="00931990" w:rsidRDefault="00B2400C">
      <w:pPr>
        <w:pStyle w:val="arial"/>
        <w:spacing w:after="0" w:afterAutospacing="0"/>
      </w:pPr>
      <w:r>
        <w:t xml:space="preserve">Robert J. Kane and Michael D. White, "Bad Cops: A Study of Career-ending Misconduct among New York City Police Officers," </w:t>
      </w:r>
      <w:r>
        <w:rPr>
          <w:u w:val="single"/>
        </w:rPr>
        <w:t>Criminology &amp; Public Policy</w:t>
      </w:r>
      <w:r>
        <w:t xml:space="preserve">, V.8, n.4, 2009 </w:t>
      </w:r>
    </w:p>
    <w:p w:rsidR="00931990" w:rsidRDefault="00B2400C" w:rsidP="0065064B">
      <w:pPr>
        <w:pStyle w:val="arial"/>
        <w:spacing w:after="0" w:afterAutospacing="0"/>
      </w:pPr>
      <w:r>
        <w:t xml:space="preserve">William Spelman, "Crime, Cash and Limited Options: Explaining the Prison Boom," </w:t>
      </w:r>
      <w:r>
        <w:rPr>
          <w:u w:val="single"/>
        </w:rPr>
        <w:t>Criminology &amp; Public Policy</w:t>
      </w:r>
      <w:r>
        <w:t xml:space="preserve">, V.8, n.1, 2009 </w:t>
      </w:r>
    </w:p>
    <w:sectPr w:rsidR="00931990" w:rsidSect="0093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CB"/>
    <w:rsid w:val="00052236"/>
    <w:rsid w:val="000B171B"/>
    <w:rsid w:val="00107BC3"/>
    <w:rsid w:val="0014461C"/>
    <w:rsid w:val="00165213"/>
    <w:rsid w:val="00206E4A"/>
    <w:rsid w:val="003540B2"/>
    <w:rsid w:val="003548A8"/>
    <w:rsid w:val="00380976"/>
    <w:rsid w:val="004011AD"/>
    <w:rsid w:val="004A00DD"/>
    <w:rsid w:val="00535F0D"/>
    <w:rsid w:val="005374E5"/>
    <w:rsid w:val="0065064B"/>
    <w:rsid w:val="00650E7F"/>
    <w:rsid w:val="00694AB5"/>
    <w:rsid w:val="006C0176"/>
    <w:rsid w:val="006E2CA9"/>
    <w:rsid w:val="006E40C8"/>
    <w:rsid w:val="00701092"/>
    <w:rsid w:val="00710792"/>
    <w:rsid w:val="00770232"/>
    <w:rsid w:val="007927F2"/>
    <w:rsid w:val="00861D0B"/>
    <w:rsid w:val="008C74B6"/>
    <w:rsid w:val="00912BA6"/>
    <w:rsid w:val="00931990"/>
    <w:rsid w:val="009B7FCB"/>
    <w:rsid w:val="009C284C"/>
    <w:rsid w:val="00A669B3"/>
    <w:rsid w:val="00B2400C"/>
    <w:rsid w:val="00B269FA"/>
    <w:rsid w:val="00B414AB"/>
    <w:rsid w:val="00B41558"/>
    <w:rsid w:val="00BF5B6D"/>
    <w:rsid w:val="00C63B76"/>
    <w:rsid w:val="00CD1377"/>
    <w:rsid w:val="00D92A89"/>
    <w:rsid w:val="00DC4B0A"/>
    <w:rsid w:val="00DE331A"/>
    <w:rsid w:val="00E21F67"/>
    <w:rsid w:val="00E26A56"/>
    <w:rsid w:val="00E749C7"/>
    <w:rsid w:val="00EC11A6"/>
    <w:rsid w:val="00EE09B2"/>
    <w:rsid w:val="00F0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4615C0-07F2-45F7-9985-D88743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90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1990"/>
    <w:rPr>
      <w:rFonts w:ascii="Arial" w:hAnsi="Arial" w:cs="Arial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990"/>
    <w:rPr>
      <w:rFonts w:ascii="Arial" w:hAnsi="Arial" w:cs="Arial" w:hint="default"/>
      <w:color w:val="800080"/>
      <w:u w:val="single"/>
    </w:rPr>
  </w:style>
  <w:style w:type="paragraph" w:customStyle="1" w:styleId="arial">
    <w:name w:val="arial"/>
    <w:basedOn w:val="Normal"/>
    <w:rsid w:val="00931990"/>
    <w:pPr>
      <w:spacing w:before="100" w:beforeAutospacing="1" w:after="100" w:afterAutospacing="1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31990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206E4A"/>
    <w:pPr>
      <w:suppressAutoHyphens/>
      <w:spacing w:before="280" w:after="115"/>
    </w:pPr>
    <w:rPr>
      <w:rFonts w:eastAsia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Le Moyne College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Donn</dc:creator>
  <cp:lastModifiedBy>Clifford B Donn</cp:lastModifiedBy>
  <cp:revision>2</cp:revision>
  <dcterms:created xsi:type="dcterms:W3CDTF">2020-01-21T18:41:00Z</dcterms:created>
  <dcterms:modified xsi:type="dcterms:W3CDTF">2020-01-21T18:41:00Z</dcterms:modified>
</cp:coreProperties>
</file>