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17" w:rsidRPr="00957E7B" w:rsidRDefault="009D0CE7">
      <w:pPr>
        <w:rPr>
          <w:b/>
          <w:sz w:val="28"/>
          <w:szCs w:val="28"/>
        </w:rPr>
      </w:pPr>
      <w:r w:rsidRPr="00957E7B">
        <w:rPr>
          <w:b/>
          <w:sz w:val="28"/>
          <w:szCs w:val="28"/>
        </w:rPr>
        <w:t>Topic 13, 14, 15</w:t>
      </w:r>
    </w:p>
    <w:p w:rsidR="009D0CE7" w:rsidRDefault="009D0CE7">
      <w:pPr>
        <w:rPr>
          <w:b/>
        </w:rPr>
      </w:pPr>
    </w:p>
    <w:p w:rsidR="00D22CE0" w:rsidRPr="001A1D76" w:rsidRDefault="00D22CE0">
      <w:r>
        <w:rPr>
          <w:b/>
        </w:rPr>
        <w:tab/>
      </w:r>
      <w:r>
        <w:rPr>
          <w:b/>
          <w:i/>
        </w:rPr>
        <w:t>Irrespective of the initial distributio</w:t>
      </w:r>
      <w:r w:rsidR="001A1D76">
        <w:rPr>
          <w:b/>
          <w:i/>
        </w:rPr>
        <w:t>n</w:t>
      </w:r>
      <w:r w:rsidR="001A1D76">
        <w:t xml:space="preserve"> from which the data is taken, </w:t>
      </w:r>
    </w:p>
    <w:p w:rsidR="009D0CE7" w:rsidRPr="001A1D76" w:rsidRDefault="009D0CE7">
      <w:r>
        <w:rPr>
          <w:b/>
        </w:rPr>
        <w:tab/>
      </w:r>
      <w:r w:rsidRPr="001A1D76">
        <w:t>The</w:t>
      </w:r>
      <w:r>
        <w:rPr>
          <w:b/>
        </w:rPr>
        <w:t xml:space="preserve"> Distributions of </w:t>
      </w:r>
      <w:r w:rsidR="002F7450">
        <w:rPr>
          <w:b/>
        </w:rPr>
        <w:t>Sample Statistics</w:t>
      </w:r>
      <w:r w:rsidR="002F7450" w:rsidRPr="002F7450">
        <w:rPr>
          <w:b/>
          <w:i/>
        </w:rPr>
        <w:t xml:space="preserve"> approach</w:t>
      </w:r>
      <w:r>
        <w:rPr>
          <w:b/>
        </w:rPr>
        <w:t xml:space="preserve"> </w:t>
      </w:r>
      <w:proofErr w:type="gramStart"/>
      <w:r w:rsidRPr="009D0CE7">
        <w:rPr>
          <w:b/>
          <w:i/>
        </w:rPr>
        <w:t>Normal</w:t>
      </w:r>
      <w:r>
        <w:rPr>
          <w:b/>
        </w:rPr>
        <w:t xml:space="preserve"> </w:t>
      </w:r>
      <w:r w:rsidR="001A1D76">
        <w:t xml:space="preserve"> as</w:t>
      </w:r>
      <w:proofErr w:type="gramEnd"/>
      <w:r w:rsidR="001A1D76">
        <w:t xml:space="preserve"> n grows large.</w:t>
      </w:r>
    </w:p>
    <w:p w:rsidR="009D0CE7" w:rsidRPr="009D0CE7" w:rsidRDefault="009D0CE7" w:rsidP="009D0CE7">
      <w:pPr>
        <w:pStyle w:val="ListParagraph"/>
        <w:numPr>
          <w:ilvl w:val="0"/>
          <w:numId w:val="1"/>
        </w:numPr>
        <w:rPr>
          <w:b/>
        </w:rPr>
      </w:pPr>
      <w:r w:rsidRPr="009D0CE7">
        <w:t>Mean</w:t>
      </w:r>
      <w:r w:rsidR="002F7450">
        <w:t xml:space="preserve"> is </w:t>
      </w:r>
      <w:r w:rsidR="002F7450" w:rsidRPr="002F7450">
        <w:rPr>
          <w:u w:val="single"/>
        </w:rPr>
        <w:t>same</w:t>
      </w:r>
    </w:p>
    <w:p w:rsidR="009D0CE7" w:rsidRPr="009D0CE7" w:rsidRDefault="009D0CE7" w:rsidP="009D0CE7">
      <w:pPr>
        <w:pStyle w:val="ListParagraph"/>
        <w:numPr>
          <w:ilvl w:val="0"/>
          <w:numId w:val="1"/>
        </w:numPr>
        <w:rPr>
          <w:b/>
        </w:rPr>
      </w:pPr>
      <w:r w:rsidRPr="009D0CE7">
        <w:t xml:space="preserve">Standard Deviation </w:t>
      </w:r>
      <w:r>
        <w:rPr>
          <w:b/>
        </w:rPr>
        <w:t xml:space="preserve">  </w:t>
      </w:r>
      <m:oMath>
        <m:f>
          <m:fPr>
            <m:type m:val="skw"/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SD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sz w:val="20"/>
                    <w:szCs w:val="20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</m:rad>
          </m:den>
        </m:f>
      </m:oMath>
    </w:p>
    <w:p w:rsidR="009D0CE7" w:rsidRDefault="009D0CE7" w:rsidP="009D0CE7">
      <w:pPr>
        <w:pStyle w:val="ListParagraph"/>
        <w:ind w:left="1800"/>
        <w:rPr>
          <w:rFonts w:eastAsiaTheme="minorEastAsia"/>
          <w:b/>
        </w:rPr>
      </w:pPr>
    </w:p>
    <w:p w:rsidR="009D0CE7" w:rsidRDefault="009D0CE7" w:rsidP="009D0CE7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>Which mean</w:t>
      </w:r>
      <w:r w:rsidR="00E52726">
        <w:rPr>
          <w:rFonts w:eastAsiaTheme="minorEastAsia"/>
        </w:rPr>
        <w:t xml:space="preserve"> and standard deviation</w:t>
      </w:r>
      <w:r>
        <w:rPr>
          <w:rFonts w:eastAsiaTheme="minorEastAsia"/>
        </w:rPr>
        <w:t xml:space="preserve"> to use depends on the initial variable type</w:t>
      </w:r>
    </w:p>
    <w:p w:rsidR="002F7450" w:rsidRDefault="002F7450" w:rsidP="009D0CE7">
      <w:pPr>
        <w:pStyle w:val="ListParagraph"/>
        <w:ind w:left="1440"/>
        <w:rPr>
          <w:rFonts w:eastAsiaTheme="minorEastAsia"/>
        </w:rPr>
      </w:pPr>
    </w:p>
    <w:tbl>
      <w:tblPr>
        <w:tblStyle w:val="TableGrid"/>
        <w:tblW w:w="0" w:type="auto"/>
        <w:tblInd w:w="1188" w:type="dxa"/>
        <w:tblLook w:val="04A0"/>
      </w:tblPr>
      <w:tblGrid>
        <w:gridCol w:w="1859"/>
        <w:gridCol w:w="1889"/>
        <w:gridCol w:w="1856"/>
        <w:gridCol w:w="1956"/>
      </w:tblGrid>
      <w:tr w:rsidR="00E52726" w:rsidTr="00E71BD4">
        <w:tc>
          <w:tcPr>
            <w:tcW w:w="1859" w:type="dxa"/>
          </w:tcPr>
          <w:p w:rsidR="00E52726" w:rsidRDefault="00E52726" w:rsidP="009D0CE7">
            <w:pPr>
              <w:pStyle w:val="ListParagraph"/>
              <w:ind w:left="0"/>
            </w:pPr>
          </w:p>
        </w:tc>
        <w:tc>
          <w:tcPr>
            <w:tcW w:w="5701" w:type="dxa"/>
            <w:gridSpan w:val="3"/>
          </w:tcPr>
          <w:p w:rsidR="00E52726" w:rsidRDefault="00E52726" w:rsidP="00D22CE0">
            <w:pPr>
              <w:pStyle w:val="ListParagraph"/>
              <w:ind w:left="0"/>
              <w:jc w:val="center"/>
            </w:pPr>
            <w:r>
              <w:t>Sampling Distribution Variable Type</w:t>
            </w:r>
          </w:p>
        </w:tc>
      </w:tr>
      <w:tr w:rsidR="001A1D76" w:rsidTr="000709D1">
        <w:tc>
          <w:tcPr>
            <w:tcW w:w="1859" w:type="dxa"/>
          </w:tcPr>
          <w:p w:rsidR="001A1D76" w:rsidRDefault="001A1D76" w:rsidP="009D0CE7">
            <w:pPr>
              <w:pStyle w:val="ListParagraph"/>
              <w:ind w:left="0"/>
            </w:pPr>
          </w:p>
        </w:tc>
        <w:tc>
          <w:tcPr>
            <w:tcW w:w="1889" w:type="dxa"/>
          </w:tcPr>
          <w:p w:rsidR="001A1D76" w:rsidRDefault="001A1D76" w:rsidP="001A1D76">
            <w:pPr>
              <w:pStyle w:val="ListParagraph"/>
              <w:ind w:left="0"/>
              <w:jc w:val="center"/>
            </w:pPr>
            <w:r>
              <w:t>Categorical</w:t>
            </w:r>
          </w:p>
        </w:tc>
        <w:tc>
          <w:tcPr>
            <w:tcW w:w="3812" w:type="dxa"/>
            <w:gridSpan w:val="2"/>
          </w:tcPr>
          <w:p w:rsidR="001A1D76" w:rsidRDefault="001A1D76" w:rsidP="001A1D76">
            <w:pPr>
              <w:pStyle w:val="ListParagraph"/>
              <w:ind w:left="0"/>
              <w:jc w:val="center"/>
            </w:pPr>
            <w:r>
              <w:t>Quantitative</w:t>
            </w:r>
          </w:p>
        </w:tc>
      </w:tr>
      <w:tr w:rsidR="001A1D76" w:rsidTr="00E71BD4">
        <w:tc>
          <w:tcPr>
            <w:tcW w:w="1859" w:type="dxa"/>
          </w:tcPr>
          <w:p w:rsidR="001A1D76" w:rsidRDefault="001A1D76" w:rsidP="009D0CE7">
            <w:pPr>
              <w:pStyle w:val="ListParagraph"/>
              <w:ind w:left="0"/>
            </w:pPr>
          </w:p>
        </w:tc>
        <w:tc>
          <w:tcPr>
            <w:tcW w:w="1889" w:type="dxa"/>
          </w:tcPr>
          <w:p w:rsidR="001A1D76" w:rsidRDefault="001A1D76" w:rsidP="001A1D76">
            <w:pPr>
              <w:pStyle w:val="ListParagraph"/>
              <w:ind w:left="0"/>
              <w:jc w:val="center"/>
            </w:pPr>
            <w:r>
              <w:t>Binary</w:t>
            </w:r>
          </w:p>
        </w:tc>
        <w:tc>
          <w:tcPr>
            <w:tcW w:w="1856" w:type="dxa"/>
          </w:tcPr>
          <w:p w:rsidR="001A1D76" w:rsidRDefault="001A1D76" w:rsidP="001A1D76">
            <w:pPr>
              <w:pStyle w:val="ListParagraph"/>
              <w:ind w:left="0"/>
              <w:jc w:val="center"/>
            </w:pPr>
            <w:r>
              <w:t>Non-Normal</w:t>
            </w:r>
          </w:p>
        </w:tc>
        <w:tc>
          <w:tcPr>
            <w:tcW w:w="1956" w:type="dxa"/>
          </w:tcPr>
          <w:p w:rsidR="001A1D76" w:rsidRDefault="001A1D76" w:rsidP="001A1D76">
            <w:pPr>
              <w:pStyle w:val="ListParagraph"/>
              <w:ind w:left="0"/>
              <w:jc w:val="center"/>
            </w:pPr>
            <w:r>
              <w:t>Normal</w:t>
            </w:r>
          </w:p>
        </w:tc>
      </w:tr>
      <w:tr w:rsidR="00A32CE6" w:rsidTr="000709D1">
        <w:tc>
          <w:tcPr>
            <w:tcW w:w="1859" w:type="dxa"/>
          </w:tcPr>
          <w:p w:rsidR="00A32CE6" w:rsidRPr="001F1CEE" w:rsidRDefault="00A32CE6" w:rsidP="009D0CE7">
            <w:pPr>
              <w:pStyle w:val="ListParagraph"/>
              <w:ind w:left="0"/>
              <w:rPr>
                <w:sz w:val="24"/>
                <w:szCs w:val="24"/>
              </w:rPr>
            </w:pPr>
            <w:r w:rsidRPr="001F1CEE">
              <w:rPr>
                <w:b/>
                <w:sz w:val="24"/>
                <w:szCs w:val="24"/>
              </w:rPr>
              <w:t>Sample Statistic</w:t>
            </w:r>
          </w:p>
        </w:tc>
        <w:tc>
          <w:tcPr>
            <w:tcW w:w="1889" w:type="dxa"/>
          </w:tcPr>
          <w:p w:rsidR="00A32CE6" w:rsidRPr="001F1CEE" w:rsidRDefault="00A32CE6" w:rsidP="003153B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</m:acc>
              </m:oMath>
            </m:oMathPara>
          </w:p>
        </w:tc>
        <w:tc>
          <w:tcPr>
            <w:tcW w:w="3812" w:type="dxa"/>
            <w:gridSpan w:val="2"/>
          </w:tcPr>
          <w:p w:rsidR="00A32CE6" w:rsidRPr="001F1CEE" w:rsidRDefault="00A32CE6" w:rsidP="000709D1">
            <w:pPr>
              <w:pStyle w:val="ListParagraph"/>
              <w:ind w:left="0"/>
              <w:rPr>
                <w:b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</w:tr>
      <w:tr w:rsidR="00A32CE6" w:rsidTr="000709D1">
        <w:tc>
          <w:tcPr>
            <w:tcW w:w="1859" w:type="dxa"/>
          </w:tcPr>
          <w:p w:rsidR="00A32CE6" w:rsidRDefault="00A32CE6" w:rsidP="009D0CE7">
            <w:pPr>
              <w:pStyle w:val="ListParagraph"/>
              <w:ind w:left="0"/>
            </w:pPr>
            <w:r>
              <w:t>Mean</w:t>
            </w:r>
          </w:p>
        </w:tc>
        <w:tc>
          <w:tcPr>
            <w:tcW w:w="1889" w:type="dxa"/>
          </w:tcPr>
          <w:p w:rsidR="00A32CE6" w:rsidRDefault="00A32CE6" w:rsidP="003153B7">
            <w:pPr>
              <w:pStyle w:val="ListParagraph"/>
              <w:ind w:left="0"/>
              <w:jc w:val="center"/>
            </w:pPr>
            <w:r>
              <w:t>π</w:t>
            </w:r>
          </w:p>
        </w:tc>
        <w:tc>
          <w:tcPr>
            <w:tcW w:w="3812" w:type="dxa"/>
            <w:gridSpan w:val="2"/>
          </w:tcPr>
          <w:p w:rsidR="00A32CE6" w:rsidRDefault="00A32CE6" w:rsidP="00A32CE6">
            <w:pPr>
              <w:pStyle w:val="ListParagraph"/>
              <w:ind w:left="0"/>
              <w:jc w:val="center"/>
            </w:pPr>
            <w:r>
              <w:t>µ</w:t>
            </w:r>
          </w:p>
        </w:tc>
      </w:tr>
      <w:tr w:rsidR="00A32CE6" w:rsidTr="000709D1">
        <w:tc>
          <w:tcPr>
            <w:tcW w:w="1859" w:type="dxa"/>
          </w:tcPr>
          <w:p w:rsidR="00A32CE6" w:rsidRDefault="00A32CE6" w:rsidP="009D0CE7">
            <w:pPr>
              <w:pStyle w:val="ListParagraph"/>
              <w:ind w:left="0"/>
            </w:pPr>
            <w:r>
              <w:t>Standard Dev.</w:t>
            </w:r>
          </w:p>
        </w:tc>
        <w:tc>
          <w:tcPr>
            <w:tcW w:w="1889" w:type="dxa"/>
          </w:tcPr>
          <w:p w:rsidR="00A32CE6" w:rsidRDefault="00A32CE6" w:rsidP="003153B7">
            <w:pPr>
              <w:pStyle w:val="ListParagraph"/>
              <w:ind w:left="0"/>
              <w:jc w:val="center"/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f>
                      <m:fPr>
                        <m:type m:val="li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π(1-π)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812" w:type="dxa"/>
            <w:gridSpan w:val="2"/>
          </w:tcPr>
          <w:p w:rsidR="00A32CE6" w:rsidRDefault="00A32CE6" w:rsidP="00A32CE6">
            <w:pPr>
              <w:pStyle w:val="ListParagraph"/>
              <w:ind w:left="0"/>
              <w:jc w:val="center"/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σ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 w:rsidR="00E52726" w:rsidTr="00E71BD4">
        <w:tc>
          <w:tcPr>
            <w:tcW w:w="1859" w:type="dxa"/>
          </w:tcPr>
          <w:p w:rsidR="00E52726" w:rsidRDefault="001A1D76" w:rsidP="009D0CE7">
            <w:pPr>
              <w:pStyle w:val="ListParagraph"/>
              <w:ind w:left="0"/>
            </w:pPr>
            <w:r>
              <w:t>n lower limit</w:t>
            </w:r>
          </w:p>
        </w:tc>
        <w:tc>
          <w:tcPr>
            <w:tcW w:w="1889" w:type="dxa"/>
          </w:tcPr>
          <w:p w:rsidR="00E52726" w:rsidRDefault="00E52726" w:rsidP="00E52726">
            <w:pPr>
              <w:pStyle w:val="ListParagraph"/>
              <w:ind w:left="0"/>
              <w:jc w:val="center"/>
              <w:rPr>
                <w:rFonts w:eastAsiaTheme="minorEastAsia"/>
                <w:i/>
              </w:rPr>
            </w:pPr>
            <m:oMath>
              <m:r>
                <w:rPr>
                  <w:rFonts w:ascii="Cambria Math" w:hAnsi="Cambria Math"/>
                </w:rPr>
                <m:t>nπ≥10</m:t>
              </m:r>
            </m:oMath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  <w:i/>
              </w:rPr>
              <w:t>and</w:t>
            </w:r>
          </w:p>
          <w:p w:rsidR="00E52726" w:rsidRPr="00E52726" w:rsidRDefault="00E52726" w:rsidP="00E52726">
            <w:pPr>
              <w:pStyle w:val="ListParagraph"/>
              <w:ind w:left="0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n(π-1)≥10</m:t>
                </m:r>
              </m:oMath>
            </m:oMathPara>
          </w:p>
        </w:tc>
        <w:tc>
          <w:tcPr>
            <w:tcW w:w="1856" w:type="dxa"/>
          </w:tcPr>
          <w:p w:rsidR="00E52726" w:rsidRDefault="00E52726" w:rsidP="00E52726">
            <w:pPr>
              <w:pStyle w:val="ListParagraph"/>
              <w:ind w:left="0"/>
            </w:pPr>
            <w:r>
              <w:t>Depends on initial distribution. n~30</w:t>
            </w:r>
          </w:p>
        </w:tc>
        <w:tc>
          <w:tcPr>
            <w:tcW w:w="1956" w:type="dxa"/>
          </w:tcPr>
          <w:p w:rsidR="00E52726" w:rsidRDefault="00957E7B" w:rsidP="000709D1">
            <w:pPr>
              <w:pStyle w:val="ListParagraph"/>
              <w:ind w:left="0"/>
              <w:jc w:val="center"/>
            </w:pPr>
            <w:r>
              <w:t>No lower limit</w:t>
            </w:r>
          </w:p>
        </w:tc>
      </w:tr>
      <w:tr w:rsidR="00E52726" w:rsidTr="00E71BD4">
        <w:tc>
          <w:tcPr>
            <w:tcW w:w="1859" w:type="dxa"/>
          </w:tcPr>
          <w:p w:rsidR="00E52726" w:rsidRDefault="00E52726" w:rsidP="009D0CE7">
            <w:pPr>
              <w:pStyle w:val="ListParagraph"/>
              <w:ind w:left="0"/>
            </w:pPr>
            <w:r>
              <w:t>Normality</w:t>
            </w:r>
          </w:p>
        </w:tc>
        <w:tc>
          <w:tcPr>
            <w:tcW w:w="1889" w:type="dxa"/>
          </w:tcPr>
          <w:p w:rsidR="00E52726" w:rsidRDefault="00E52726" w:rsidP="003153B7">
            <w:pPr>
              <w:pStyle w:val="ListParagraph"/>
              <w:ind w:left="0"/>
              <w:jc w:val="center"/>
            </w:pPr>
            <w:r>
              <w:t>Approximate</w:t>
            </w:r>
          </w:p>
        </w:tc>
        <w:tc>
          <w:tcPr>
            <w:tcW w:w="1856" w:type="dxa"/>
          </w:tcPr>
          <w:p w:rsidR="00E52726" w:rsidRDefault="00E52726" w:rsidP="003153B7">
            <w:pPr>
              <w:pStyle w:val="ListParagraph"/>
              <w:ind w:left="0"/>
              <w:jc w:val="center"/>
            </w:pPr>
            <w:r>
              <w:t>Approximate</w:t>
            </w:r>
          </w:p>
        </w:tc>
        <w:tc>
          <w:tcPr>
            <w:tcW w:w="1956" w:type="dxa"/>
          </w:tcPr>
          <w:p w:rsidR="00E52726" w:rsidRDefault="00E52726" w:rsidP="000709D1">
            <w:pPr>
              <w:pStyle w:val="ListParagraph"/>
              <w:ind w:left="0"/>
              <w:jc w:val="center"/>
            </w:pPr>
            <w:r>
              <w:t>Normal</w:t>
            </w:r>
          </w:p>
        </w:tc>
      </w:tr>
    </w:tbl>
    <w:p w:rsidR="00D22CE0" w:rsidRDefault="00D22CE0" w:rsidP="009D0CE7">
      <w:pPr>
        <w:pStyle w:val="ListParagraph"/>
        <w:ind w:left="1440"/>
      </w:pPr>
    </w:p>
    <w:p w:rsidR="00D22CE0" w:rsidRDefault="00D22CE0" w:rsidP="009D0CE7">
      <w:pPr>
        <w:pStyle w:val="ListParagraph"/>
        <w:ind w:left="1440"/>
      </w:pPr>
    </w:p>
    <w:p w:rsidR="001A1D76" w:rsidRDefault="001A1D76" w:rsidP="001A1D76">
      <w:pPr>
        <w:ind w:left="720"/>
      </w:pPr>
      <w:r>
        <w:t xml:space="preserve">Note that the means do not change, but the standard deviations shrink as n grows.  As n grows to infinity, then the </w:t>
      </w:r>
      <w:r w:rsidRPr="001A1D76">
        <w:rPr>
          <w:i/>
        </w:rPr>
        <w:t>standard deviation of the sampling distribution</w:t>
      </w:r>
      <w:r>
        <w:t xml:space="preserve"> shrinks to zero.</w:t>
      </w:r>
    </w:p>
    <w:p w:rsidR="001A1D76" w:rsidRDefault="001A1D76" w:rsidP="009D0CE7">
      <w:pPr>
        <w:pStyle w:val="ListParagraph"/>
        <w:ind w:left="1440"/>
      </w:pPr>
    </w:p>
    <w:p w:rsidR="00D22CE0" w:rsidRDefault="00D22CE0" w:rsidP="00D22CE0">
      <w:pPr>
        <w:pStyle w:val="ListParagraph"/>
        <w:ind w:left="0"/>
        <w:rPr>
          <w:b/>
        </w:rPr>
      </w:pPr>
      <w:r w:rsidRPr="00D22CE0">
        <w:rPr>
          <w:b/>
        </w:rPr>
        <w:tab/>
        <w:t>Statistical Significance</w:t>
      </w:r>
    </w:p>
    <w:p w:rsidR="00D22CE0" w:rsidRDefault="00D22CE0" w:rsidP="00D22CE0">
      <w:pPr>
        <w:pStyle w:val="ListParagraph"/>
        <w:ind w:left="0"/>
      </w:pPr>
      <w:r>
        <w:tab/>
        <w:t xml:space="preserve">How </w:t>
      </w:r>
      <w:r w:rsidR="001F1CEE">
        <w:t xml:space="preserve">often a sampling result occurs by chance. </w:t>
      </w:r>
    </w:p>
    <w:p w:rsidR="001F1CEE" w:rsidRDefault="001F1CEE" w:rsidP="00D22CE0">
      <w:pPr>
        <w:pStyle w:val="ListParagraph"/>
        <w:ind w:left="0"/>
      </w:pPr>
      <w:r>
        <w:tab/>
      </w:r>
      <w:r w:rsidRPr="001F1CEE">
        <w:rPr>
          <w:b/>
        </w:rPr>
        <w:t>Statistically Significant</w:t>
      </w:r>
    </w:p>
    <w:p w:rsidR="001F1CEE" w:rsidRDefault="001F1CEE" w:rsidP="001F1CEE">
      <w:pPr>
        <w:pStyle w:val="ListParagraph"/>
      </w:pPr>
      <w:r>
        <w:t xml:space="preserve">If sampling result is unlikely due to random sampling variability, it is </w:t>
      </w:r>
      <w:r w:rsidRPr="001F1CEE">
        <w:rPr>
          <w:i/>
        </w:rPr>
        <w:t>statistically significant</w:t>
      </w:r>
    </w:p>
    <w:p w:rsidR="000709D1" w:rsidRDefault="000709D1" w:rsidP="00D22CE0">
      <w:pPr>
        <w:pStyle w:val="ListParagraph"/>
        <w:ind w:left="0"/>
      </w:pPr>
      <w:r>
        <w:tab/>
      </w:r>
    </w:p>
    <w:p w:rsidR="000709D1" w:rsidRDefault="000709D1" w:rsidP="00D22CE0">
      <w:pPr>
        <w:pStyle w:val="ListParagraph"/>
        <w:ind w:left="0"/>
      </w:pPr>
      <w:r>
        <w:tab/>
        <w:t>Example 1: if you flip a coin twice, the statistical significance of two heads is .25</w:t>
      </w:r>
    </w:p>
    <w:p w:rsidR="000709D1" w:rsidRDefault="000709D1" w:rsidP="000709D1">
      <w:pPr>
        <w:pStyle w:val="ListParagraph"/>
      </w:pPr>
      <w:r>
        <w:t xml:space="preserve">Example 2: If you flip a coin 30 times, and a head comes up each time with probability </w:t>
      </w:r>
    </w:p>
    <w:p w:rsidR="000709D1" w:rsidRPr="000709D1" w:rsidRDefault="000709D1" w:rsidP="000709D1">
      <w:pPr>
        <w:pStyle w:val="ListParagraph"/>
      </w:pPr>
      <w:proofErr w:type="gramStart"/>
      <w:r>
        <w:t>P{</w:t>
      </w:r>
      <w:proofErr w:type="gramEnd"/>
      <w:r>
        <w:t>H=30} = (.5)</w:t>
      </w:r>
      <w:r>
        <w:rPr>
          <w:vertAlign w:val="superscript"/>
        </w:rPr>
        <w:t>30</w:t>
      </w:r>
      <w:r>
        <w:t>=.0000000009, then you would say that event is statistically significant, and might suspect there is something funky about the coin (</w:t>
      </w:r>
      <w:proofErr w:type="spellStart"/>
      <w:r>
        <w:t>ie</w:t>
      </w:r>
      <w:proofErr w:type="spellEnd"/>
      <w:r>
        <w:t xml:space="preserve"> the coin is biased)</w:t>
      </w:r>
    </w:p>
    <w:p w:rsidR="000709D1" w:rsidRDefault="001F1CEE" w:rsidP="00D22CE0">
      <w:pPr>
        <w:pStyle w:val="ListParagraph"/>
        <w:ind w:left="0"/>
      </w:pPr>
      <w:r>
        <w:tab/>
      </w:r>
    </w:p>
    <w:p w:rsidR="001F1CEE" w:rsidRDefault="001F1CEE" w:rsidP="00D22CE0">
      <w:pPr>
        <w:pStyle w:val="ListParagraph"/>
        <w:ind w:left="0"/>
      </w:pPr>
      <w:r>
        <w:tab/>
      </w:r>
      <w:r w:rsidRPr="001F1CEE">
        <w:rPr>
          <w:b/>
        </w:rPr>
        <w:t>Statistical Confidence</w:t>
      </w:r>
    </w:p>
    <w:p w:rsidR="001F1CEE" w:rsidRPr="001F1CEE" w:rsidRDefault="001F1CEE" w:rsidP="001F1CEE">
      <w:pPr>
        <w:pStyle w:val="ListParagraph"/>
      </w:pPr>
      <w:r>
        <w:t xml:space="preserve">One can only calculate a statistic, but they are </w:t>
      </w:r>
      <w:r>
        <w:rPr>
          <w:i/>
        </w:rPr>
        <w:t>Confident</w:t>
      </w:r>
      <w:r>
        <w:rPr>
          <w:b/>
          <w:i/>
        </w:rPr>
        <w:t xml:space="preserve"> </w:t>
      </w:r>
      <w:r w:rsidR="000709D1">
        <w:t xml:space="preserve">the actual parameter </w:t>
      </w:r>
      <w:r>
        <w:t>is within a specific region near the statistic</w:t>
      </w:r>
      <w:r w:rsidR="00E71BD4">
        <w:t xml:space="preserve">. </w:t>
      </w:r>
      <w:r w:rsidR="000709D1">
        <w:t xml:space="preserve">  For example,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0709D1">
        <w:rPr>
          <w:rFonts w:eastAsiaTheme="minorEastAsia"/>
        </w:rPr>
        <w:t xml:space="preserve"> is calculated from the data.  You are confident that the parameter µ is nearby.  How confident you are depends on </w:t>
      </w:r>
      <m:oMath>
        <m:r>
          <w:rPr>
            <w:rFonts w:ascii="Cambria Math" w:eastAsiaTheme="minorEastAsia" w:hAnsi="Cambria Math"/>
          </w:rPr>
          <m:t>σ</m:t>
        </m:r>
      </m:oMath>
      <w:r w:rsidR="000709D1">
        <w:rPr>
          <w:rFonts w:eastAsiaTheme="minorEastAsia"/>
        </w:rPr>
        <w:t xml:space="preserve"> and n.</w:t>
      </w:r>
    </w:p>
    <w:sectPr w:rsidR="001F1CEE" w:rsidRPr="001F1CEE" w:rsidSect="007C0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8D1"/>
    <w:multiLevelType w:val="hybridMultilevel"/>
    <w:tmpl w:val="D43CAB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0CE7"/>
    <w:rsid w:val="000709D1"/>
    <w:rsid w:val="001A1D76"/>
    <w:rsid w:val="001F1CEE"/>
    <w:rsid w:val="0025105E"/>
    <w:rsid w:val="002F7450"/>
    <w:rsid w:val="003153B7"/>
    <w:rsid w:val="004D57D1"/>
    <w:rsid w:val="007C0517"/>
    <w:rsid w:val="00957E7B"/>
    <w:rsid w:val="009D0CE7"/>
    <w:rsid w:val="00A32CE6"/>
    <w:rsid w:val="00D22CE0"/>
    <w:rsid w:val="00E52726"/>
    <w:rsid w:val="00E71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C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0C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C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7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creelem</dc:creator>
  <cp:keywords/>
  <dc:description/>
  <cp:lastModifiedBy>creelem</cp:lastModifiedBy>
  <cp:revision>4</cp:revision>
  <cp:lastPrinted>2013-10-28T16:14:00Z</cp:lastPrinted>
  <dcterms:created xsi:type="dcterms:W3CDTF">2013-10-28T13:51:00Z</dcterms:created>
  <dcterms:modified xsi:type="dcterms:W3CDTF">2013-10-28T16:18:00Z</dcterms:modified>
</cp:coreProperties>
</file>