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35" w:rsidRPr="00161035" w:rsidRDefault="00161035" w:rsidP="0016103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161035">
        <w:rPr>
          <w:sz w:val="28"/>
          <w:szCs w:val="28"/>
        </w:rPr>
        <w:t>Calculate the regression coefficient, r, for x and y.</w:t>
      </w:r>
    </w:p>
    <w:p w:rsidR="00161035" w:rsidRDefault="00161035" w:rsidP="00161035">
      <w:pPr>
        <w:pStyle w:val="ListParagraph"/>
        <w:spacing w:after="0" w:line="240" w:lineRule="auto"/>
        <w:rPr>
          <w:sz w:val="28"/>
          <w:szCs w:val="28"/>
        </w:rPr>
      </w:pPr>
    </w:p>
    <w:p w:rsidR="00161035" w:rsidRDefault="00161035" w:rsidP="00161035">
      <w:pPr>
        <w:spacing w:after="0" w:line="240" w:lineRule="auto"/>
        <w:jc w:val="center"/>
        <w:rPr>
          <w:rFonts w:ascii="Cambria Math" w:hAnsi="Cambria Math"/>
        </w:rPr>
      </w:pPr>
      <w:r>
        <w:rPr>
          <w:sz w:val="28"/>
          <w:szCs w:val="28"/>
        </w:rPr>
        <w:t xml:space="preserve">Using the values for </w:t>
      </w:r>
      <w:proofErr w:type="spellStart"/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</w:rPr>
        <w:t>ix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</w:rPr>
        <w:t>iy</w:t>
      </w:r>
      <w:proofErr w:type="spellEnd"/>
      <w:r>
        <w:rPr>
          <w:sz w:val="28"/>
          <w:szCs w:val="28"/>
        </w:rPr>
        <w:t xml:space="preserve">, and the equation for r: </w:t>
      </w:r>
      <w:r>
        <w:rPr>
          <w:rFonts w:ascii="Cambria Math" w:hAnsi="Cambria Math"/>
        </w:rPr>
        <w:br/>
      </w:r>
    </w:p>
    <w:p w:rsidR="00161035" w:rsidRDefault="00161035" w:rsidP="00161035">
      <w:pPr>
        <w:spacing w:after="0" w:line="240" w:lineRule="auto"/>
        <w:jc w:val="center"/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</m:e>
          </m:nary>
        </m:oMath>
      </m:oMathPara>
    </w:p>
    <w:p w:rsidR="00161035" w:rsidRDefault="00161035" w:rsidP="00161035">
      <w:pPr>
        <w:spacing w:after="0" w:line="240" w:lineRule="auto"/>
        <w:jc w:val="center"/>
      </w:pPr>
    </w:p>
    <w:p w:rsidR="00161035" w:rsidRDefault="00161035" w:rsidP="00161035">
      <w:pPr>
        <w:spacing w:after="0" w:line="240" w:lineRule="auto"/>
        <w:jc w:val="center"/>
      </w:pPr>
    </w:p>
    <w:p w:rsidR="00161035" w:rsidRPr="00CA0FB0" w:rsidRDefault="00161035" w:rsidP="00161035">
      <w:pPr>
        <w:spacing w:after="0" w:line="24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</m:e>
          </m:d>
        </m:oMath>
      </m:oMathPara>
    </w:p>
    <w:p w:rsidR="00161035" w:rsidRPr="00CA0FB0" w:rsidRDefault="00161035" w:rsidP="00161035">
      <w:pPr>
        <w:ind w:left="720"/>
      </w:pPr>
      <w:r>
        <w:rPr>
          <w:sz w:val="24"/>
          <w:szCs w:val="24"/>
        </w:rPr>
        <w:t xml:space="preserve">   </w:t>
      </w:r>
    </w:p>
    <w:p w:rsidR="00161035" w:rsidRDefault="00161035" w:rsidP="00161035">
      <w:pPr>
        <w:spacing w:after="0" w:line="240" w:lineRule="auto"/>
        <w:jc w:val="center"/>
      </w:pPr>
    </w:p>
    <w:p w:rsidR="00161035" w:rsidRPr="00CA0FB0" w:rsidRDefault="00161035" w:rsidP="00161035">
      <w:pPr>
        <w:spacing w:after="0" w:line="24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tab/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r>
                <w:rPr>
                  <w:rFonts w:ascii="Cambria Math" w:hAnsi="Cambria Math"/>
                </w:rPr>
                <m:t>+…+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d>
            </m:e>
          </m:d>
        </m:oMath>
      </m:oMathPara>
    </w:p>
    <w:p w:rsidR="00161035" w:rsidRDefault="00161035" w:rsidP="0016103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1035" w:rsidRDefault="00161035" w:rsidP="00161035">
      <w:pPr>
        <w:rPr>
          <w:color w:val="000000"/>
          <w:sz w:val="24"/>
          <w:szCs w:val="24"/>
          <w:lang w:bidi="he-IL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*6.5= 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4"/>
              <w:szCs w:val="24"/>
              <w:lang w:bidi="he-IL"/>
            </w:rPr>
            <m:t>0.92857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4"/>
              <w:szCs w:val="24"/>
              <w:lang w:bidi="he-IL"/>
            </w:rPr>
            <m:t>1</m:t>
          </m:r>
        </m:oMath>
      </m:oMathPara>
    </w:p>
    <w:p w:rsidR="00161035" w:rsidRDefault="00161035" w:rsidP="00161035">
      <w:pPr>
        <w:rPr>
          <w:color w:val="000000"/>
          <w:sz w:val="24"/>
          <w:szCs w:val="24"/>
          <w:lang w:bidi="he-IL"/>
        </w:rPr>
      </w:pPr>
    </w:p>
    <w:p w:rsidR="00161035" w:rsidRDefault="00161035" w:rsidP="00161035">
      <w:pPr>
        <w:rPr>
          <w:color w:val="000000"/>
          <w:sz w:val="24"/>
          <w:szCs w:val="24"/>
          <w:lang w:bidi="he-IL"/>
        </w:rPr>
      </w:pPr>
      <w:r w:rsidRPr="00161035">
        <w:rPr>
          <w:color w:val="000000"/>
          <w:sz w:val="24"/>
          <w:szCs w:val="24"/>
          <w:u w:val="single"/>
          <w:lang w:bidi="he-IL"/>
        </w:rPr>
        <w:t>Sigma Operator</w:t>
      </w:r>
    </w:p>
    <w:p w:rsidR="00161035" w:rsidRPr="00161035" w:rsidRDefault="00161035" w:rsidP="00161035">
      <w:pPr>
        <w:rPr>
          <w:color w:val="000000"/>
          <w:sz w:val="24"/>
          <w:szCs w:val="24"/>
          <w:lang w:bidi="he-IL"/>
        </w:rPr>
      </w:pPr>
      <w:r>
        <w:rPr>
          <w:color w:val="000000"/>
          <w:sz w:val="24"/>
          <w:szCs w:val="24"/>
          <w:lang w:bidi="he-IL"/>
        </w:rPr>
        <w:t xml:space="preserve">Symbols in math, like +, -, ÷, etc. are called </w:t>
      </w:r>
      <w:r>
        <w:rPr>
          <w:i/>
          <w:color w:val="000000"/>
          <w:sz w:val="24"/>
          <w:szCs w:val="24"/>
          <w:lang w:bidi="he-IL"/>
        </w:rPr>
        <w:t>operators.</w:t>
      </w:r>
      <w:r w:rsidR="003D1CC2">
        <w:rPr>
          <w:color w:val="000000"/>
          <w:sz w:val="24"/>
          <w:szCs w:val="24"/>
          <w:lang w:bidi="he-IL"/>
        </w:rPr>
        <w:t xml:space="preserve">  ∑ is the ‘sigma operator’</w:t>
      </w:r>
    </w:p>
    <w:p w:rsidR="00161035" w:rsidRPr="00A464E1" w:rsidRDefault="00161035" w:rsidP="00161035">
      <w:pPr>
        <w:rPr>
          <w:color w:val="000000"/>
          <w:sz w:val="24"/>
          <w:szCs w:val="24"/>
          <w:lang w:bidi="he-IL"/>
        </w:rPr>
      </w:pPr>
      <w:r>
        <w:rPr>
          <w:color w:val="000000"/>
          <w:sz w:val="24"/>
          <w:szCs w:val="24"/>
          <w:lang w:bidi="he-IL"/>
        </w:rPr>
        <w:t>The sigma operator sums whatever is in the argument</w:t>
      </w:r>
      <w:r w:rsidR="00766177">
        <w:rPr>
          <w:color w:val="000000"/>
          <w:sz w:val="24"/>
          <w:szCs w:val="24"/>
          <w:lang w:bidi="he-IL"/>
        </w:rPr>
        <w:t xml:space="preserve"> based on the </w:t>
      </w:r>
      <w:r w:rsidR="003D1CC2">
        <w:rPr>
          <w:color w:val="000000"/>
          <w:sz w:val="24"/>
          <w:szCs w:val="24"/>
          <w:lang w:bidi="he-IL"/>
        </w:rPr>
        <w:t xml:space="preserve">indices, </w:t>
      </w:r>
      <w:proofErr w:type="spellStart"/>
      <w:r w:rsidR="003D1CC2">
        <w:rPr>
          <w:color w:val="000000"/>
          <w:sz w:val="24"/>
          <w:szCs w:val="24"/>
          <w:lang w:bidi="he-IL"/>
        </w:rPr>
        <w:t>i</w:t>
      </w:r>
      <w:proofErr w:type="spellEnd"/>
      <w:r w:rsidR="00766177">
        <w:rPr>
          <w:color w:val="000000"/>
          <w:sz w:val="24"/>
          <w:szCs w:val="24"/>
          <w:lang w:bidi="he-IL"/>
        </w:rPr>
        <w:t>, the lower bound</w:t>
      </w:r>
      <w:r w:rsidR="003D1CC2">
        <w:rPr>
          <w:color w:val="000000"/>
          <w:sz w:val="24"/>
          <w:szCs w:val="24"/>
          <w:lang w:bidi="he-IL"/>
        </w:rPr>
        <w:t xml:space="preserve"> </w:t>
      </w:r>
      <w:r w:rsidR="00766177">
        <w:rPr>
          <w:color w:val="000000"/>
          <w:sz w:val="24"/>
          <w:szCs w:val="24"/>
          <w:lang w:bidi="he-IL"/>
        </w:rPr>
        <w:t xml:space="preserve">(in this case 1) </w:t>
      </w:r>
      <w:r w:rsidR="003D1CC2">
        <w:rPr>
          <w:color w:val="000000"/>
          <w:sz w:val="24"/>
          <w:szCs w:val="24"/>
          <w:lang w:bidi="he-IL"/>
        </w:rPr>
        <w:t xml:space="preserve">and n, which marks the upper bound.  So, </w:t>
      </w:r>
      <w:r w:rsidR="00A464E1">
        <w:rPr>
          <w:color w:val="000000"/>
          <w:sz w:val="24"/>
          <w:szCs w:val="24"/>
          <w:lang w:bidi="he-IL"/>
        </w:rPr>
        <w:t>for data set {z</w:t>
      </w:r>
      <w:r w:rsidR="00A464E1">
        <w:rPr>
          <w:color w:val="000000"/>
          <w:sz w:val="24"/>
          <w:szCs w:val="24"/>
          <w:vertAlign w:val="subscript"/>
          <w:lang w:bidi="he-IL"/>
        </w:rPr>
        <w:t>1</w:t>
      </w:r>
      <w:r w:rsidR="00A464E1">
        <w:rPr>
          <w:color w:val="000000"/>
          <w:sz w:val="24"/>
          <w:szCs w:val="24"/>
          <w:lang w:bidi="he-IL"/>
        </w:rPr>
        <w:t>,</w:t>
      </w:r>
      <w:r w:rsidR="00A464E1" w:rsidRPr="00A464E1">
        <w:rPr>
          <w:color w:val="000000"/>
          <w:sz w:val="24"/>
          <w:szCs w:val="24"/>
          <w:lang w:bidi="he-IL"/>
        </w:rPr>
        <w:t xml:space="preserve"> </w:t>
      </w:r>
      <w:r w:rsidR="00A464E1">
        <w:rPr>
          <w:color w:val="000000"/>
          <w:sz w:val="24"/>
          <w:szCs w:val="24"/>
          <w:lang w:bidi="he-IL"/>
        </w:rPr>
        <w:t>z</w:t>
      </w:r>
      <w:r w:rsidR="00A464E1">
        <w:rPr>
          <w:color w:val="000000"/>
          <w:sz w:val="24"/>
          <w:szCs w:val="24"/>
          <w:vertAlign w:val="subscript"/>
          <w:lang w:bidi="he-IL"/>
        </w:rPr>
        <w:t>2</w:t>
      </w:r>
      <w:r w:rsidR="00A464E1">
        <w:rPr>
          <w:color w:val="000000"/>
          <w:sz w:val="24"/>
          <w:szCs w:val="24"/>
          <w:lang w:bidi="he-IL"/>
        </w:rPr>
        <w:t>,</w:t>
      </w:r>
      <w:r w:rsidR="00A464E1" w:rsidRPr="00A464E1">
        <w:rPr>
          <w:color w:val="000000"/>
          <w:sz w:val="24"/>
          <w:szCs w:val="24"/>
          <w:lang w:bidi="he-IL"/>
        </w:rPr>
        <w:t xml:space="preserve"> </w:t>
      </w:r>
      <w:r w:rsidR="00A464E1">
        <w:rPr>
          <w:color w:val="000000"/>
          <w:sz w:val="24"/>
          <w:szCs w:val="24"/>
          <w:lang w:bidi="he-IL"/>
        </w:rPr>
        <w:t>z</w:t>
      </w:r>
      <w:r w:rsidR="00A464E1">
        <w:rPr>
          <w:color w:val="000000"/>
          <w:sz w:val="24"/>
          <w:szCs w:val="24"/>
          <w:vertAlign w:val="subscript"/>
          <w:lang w:bidi="he-IL"/>
        </w:rPr>
        <w:t>3</w:t>
      </w:r>
      <w:proofErr w:type="gramStart"/>
      <w:r w:rsidR="00A464E1">
        <w:rPr>
          <w:color w:val="000000"/>
          <w:sz w:val="24"/>
          <w:szCs w:val="24"/>
          <w:lang w:bidi="he-IL"/>
        </w:rPr>
        <w:t>,…</w:t>
      </w:r>
      <w:proofErr w:type="spellStart"/>
      <w:proofErr w:type="gramEnd"/>
      <w:r w:rsidR="00A464E1">
        <w:rPr>
          <w:color w:val="000000"/>
          <w:sz w:val="24"/>
          <w:szCs w:val="24"/>
          <w:lang w:bidi="he-IL"/>
        </w:rPr>
        <w:t>z</w:t>
      </w:r>
      <w:r w:rsidR="00A464E1">
        <w:rPr>
          <w:color w:val="000000"/>
          <w:sz w:val="24"/>
          <w:szCs w:val="24"/>
          <w:vertAlign w:val="subscript"/>
          <w:lang w:bidi="he-IL"/>
        </w:rPr>
        <w:t>n</w:t>
      </w:r>
      <w:proofErr w:type="spellEnd"/>
      <w:r w:rsidR="00A464E1">
        <w:rPr>
          <w:color w:val="000000"/>
          <w:sz w:val="24"/>
          <w:szCs w:val="24"/>
          <w:lang w:bidi="he-IL"/>
        </w:rPr>
        <w:t>},</w:t>
      </w:r>
    </w:p>
    <w:p w:rsidR="003D1CC2" w:rsidRPr="00161035" w:rsidRDefault="003D1CC2" w:rsidP="00161035">
      <w:pPr>
        <w:rPr>
          <w:color w:val="000000"/>
          <w:sz w:val="24"/>
          <w:szCs w:val="24"/>
          <w:lang w:bidi="he-IL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</m:e>
        </m:nary>
      </m:oMath>
      <w:r w:rsidR="00A464E1">
        <w:t xml:space="preserve">   </w:t>
      </w:r>
      <w:proofErr w:type="gramStart"/>
      <w:r w:rsidR="00A464E1">
        <w:t>means  “</w:t>
      </w:r>
      <w:proofErr w:type="gramEnd"/>
      <w:r w:rsidR="00A464E1">
        <w:t xml:space="preserve">sum all </w:t>
      </w:r>
      <w:proofErr w:type="spellStart"/>
      <w:r w:rsidR="00A464E1">
        <w:t>z’</w:t>
      </w:r>
      <w:r w:rsidR="00766177">
        <w:t>s</w:t>
      </w:r>
      <w:proofErr w:type="spellEnd"/>
      <w:r w:rsidR="00766177">
        <w:t xml:space="preserve"> starting from 1 and continue to</w:t>
      </w:r>
      <w:r w:rsidR="00A464E1">
        <w:t xml:space="preserve"> n</w:t>
      </w:r>
      <w:r w:rsidR="00766177">
        <w:t>,</w:t>
      </w:r>
      <w:r w:rsidR="00A464E1">
        <w:t>”</w:t>
      </w:r>
      <w:r w:rsidR="00766177">
        <w:t xml:space="preserve"> or</w:t>
      </w:r>
    </w:p>
    <w:p w:rsidR="00161035" w:rsidRDefault="00161035" w:rsidP="00161035">
      <w:pPr>
        <w:spacing w:after="0" w:line="240" w:lineRule="auto"/>
        <w:jc w:val="center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+…+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</m:oMath>
      </m:oMathPara>
    </w:p>
    <w:p w:rsidR="00A464E1" w:rsidRPr="00161035" w:rsidRDefault="00A464E1" w:rsidP="00161035">
      <w:pPr>
        <w:rPr>
          <w:sz w:val="24"/>
          <w:szCs w:val="24"/>
        </w:rPr>
      </w:pPr>
      <w:r>
        <w:rPr>
          <w:sz w:val="24"/>
          <w:szCs w:val="24"/>
        </w:rPr>
        <w:t xml:space="preserve">Notice that the lower and upper bounds can be anything you choose, and the </w:t>
      </w:r>
      <w:proofErr w:type="spellStart"/>
      <w:proofErr w:type="gramStart"/>
      <w:r>
        <w:rPr>
          <w:sz w:val="24"/>
          <w:szCs w:val="24"/>
        </w:rPr>
        <w:t>indice</w:t>
      </w:r>
      <w:proofErr w:type="spellEnd"/>
      <w:r>
        <w:rPr>
          <w:sz w:val="24"/>
          <w:szCs w:val="24"/>
        </w:rPr>
        <w:t xml:space="preserve">  can</w:t>
      </w:r>
      <w:proofErr w:type="gramEnd"/>
      <w:r>
        <w:rPr>
          <w:sz w:val="24"/>
          <w:szCs w:val="24"/>
        </w:rPr>
        <w:t xml:space="preserve"> also be used in the argument in a mathematic sense (not just and index):</w:t>
      </w:r>
    </w:p>
    <w:p w:rsidR="00A464E1" w:rsidRDefault="00A464E1" w:rsidP="00A464E1">
      <w:pPr>
        <w:spacing w:after="0" w:line="240" w:lineRule="auto"/>
        <w:jc w:val="center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</m:sSub>
        </m:oMath>
      </m:oMathPara>
    </w:p>
    <w:p w:rsidR="00A464E1" w:rsidRDefault="00A464E1" w:rsidP="00A464E1">
      <w:pPr>
        <w:spacing w:after="0" w:line="240" w:lineRule="auto"/>
        <w:jc w:val="center"/>
      </w:pPr>
      <w:r>
        <w:tab/>
      </w:r>
      <w:r>
        <w:tab/>
      </w:r>
      <m:r>
        <w:rPr>
          <w:rFonts w:ascii="Cambria Math" w:hAnsi="Cambria Math"/>
        </w:rPr>
        <w:br/>
      </m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m:r>
            <w:rPr>
              <w:rFonts w:ascii="Cambria Math" w:hAnsi="Cambria Math"/>
              <w:sz w:val="32"/>
              <w:szCs w:val="32"/>
            </w:rPr>
            <m:t>4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</m:t>
          </m:r>
          <m:r>
            <w:rPr>
              <w:rFonts w:ascii="Cambria Math" w:hAnsi="Cambria Math"/>
              <w:sz w:val="32"/>
              <w:szCs w:val="32"/>
            </w:rPr>
            <m:t>5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m:r>
            <w:rPr>
              <w:rFonts w:ascii="Cambria Math" w:hAnsi="Cambria Math"/>
              <w:sz w:val="32"/>
              <w:szCs w:val="32"/>
            </w:rPr>
            <m:t>6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6</m:t>
              </m:r>
            </m:sub>
          </m:sSub>
        </m:oMath>
      </m:oMathPara>
    </w:p>
    <w:p w:rsidR="00766177" w:rsidRDefault="00766177"/>
    <w:p w:rsidR="00437FFE" w:rsidRDefault="00766177">
      <w:r>
        <w:t xml:space="preserve"> I replaced </w:t>
      </w:r>
      <w:proofErr w:type="spellStart"/>
      <w:r w:rsidRPr="00766177">
        <w:rPr>
          <w:i/>
        </w:rPr>
        <w:t>i</w:t>
      </w:r>
      <w:proofErr w:type="spellEnd"/>
      <w:r>
        <w:t xml:space="preserve"> with </w:t>
      </w:r>
      <w:r w:rsidRPr="00766177">
        <w:rPr>
          <w:i/>
        </w:rPr>
        <w:t>k</w:t>
      </w:r>
      <w:r>
        <w:t xml:space="preserve">, just to show you can index with any letter.  </w:t>
      </w:r>
      <w:proofErr w:type="spellStart"/>
      <w:proofErr w:type="gramStart"/>
      <w:r w:rsidRPr="00766177">
        <w:rPr>
          <w:i/>
        </w:rPr>
        <w:t>i</w:t>
      </w:r>
      <w:proofErr w:type="spellEnd"/>
      <w:proofErr w:type="gramEnd"/>
      <w:r>
        <w:t xml:space="preserve"> is a popular choice. </w:t>
      </w:r>
    </w:p>
    <w:sectPr w:rsidR="00437FFE" w:rsidSect="005B0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767"/>
    <w:multiLevelType w:val="hybridMultilevel"/>
    <w:tmpl w:val="56628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2700C"/>
    <w:multiLevelType w:val="hybridMultilevel"/>
    <w:tmpl w:val="56628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035"/>
    <w:rsid w:val="000034DB"/>
    <w:rsid w:val="00161035"/>
    <w:rsid w:val="003D1CC2"/>
    <w:rsid w:val="005B0500"/>
    <w:rsid w:val="00766177"/>
    <w:rsid w:val="00A464E1"/>
    <w:rsid w:val="00B1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35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10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1</cp:revision>
  <dcterms:created xsi:type="dcterms:W3CDTF">2013-10-21T14:24:00Z</dcterms:created>
  <dcterms:modified xsi:type="dcterms:W3CDTF">2013-10-21T15:01:00Z</dcterms:modified>
</cp:coreProperties>
</file>