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40" w:type="dxa"/>
        <w:tblInd w:w="-62" w:type="dxa"/>
        <w:tblLayout w:type="fixed"/>
        <w:tblCellMar>
          <w:top w:w="105" w:type="dxa"/>
          <w:left w:w="105" w:type="dxa"/>
          <w:bottom w:w="105" w:type="dxa"/>
          <w:right w:w="105" w:type="dxa"/>
        </w:tblCellMar>
        <w:tblLook w:val="0000" w:firstRow="0" w:lastRow="0" w:firstColumn="0" w:lastColumn="0" w:noHBand="0" w:noVBand="0"/>
      </w:tblPr>
      <w:tblGrid>
        <w:gridCol w:w="6017"/>
        <w:gridCol w:w="3723"/>
      </w:tblGrid>
      <w:tr w:rsidR="008C0D79" w:rsidTr="00DC5FEB">
        <w:tc>
          <w:tcPr>
            <w:tcW w:w="6017" w:type="dxa"/>
            <w:tcBorders>
              <w:top w:val="double" w:sz="1" w:space="0" w:color="808080"/>
              <w:left w:val="double" w:sz="1" w:space="0" w:color="808080"/>
              <w:bottom w:val="double" w:sz="1" w:space="0" w:color="808080"/>
            </w:tcBorders>
            <w:vAlign w:val="center"/>
          </w:tcPr>
          <w:p w:rsidR="008C0D79" w:rsidRDefault="0058472F" w:rsidP="00DC5FEB">
            <w:pPr>
              <w:pStyle w:val="western1"/>
              <w:snapToGrid w:val="0"/>
              <w:spacing w:before="0"/>
              <w:rPr>
                <w:rFonts w:ascii="Arial" w:hAnsi="Arial" w:cs="Arial"/>
              </w:rPr>
            </w:pPr>
            <w:r>
              <w:rPr>
                <w:rFonts w:ascii="Arial" w:hAnsi="Arial" w:cs="Arial"/>
              </w:rPr>
              <w:t>CJS/SOC</w:t>
            </w:r>
            <w:r w:rsidR="00A63808">
              <w:rPr>
                <w:rFonts w:ascii="Arial" w:hAnsi="Arial" w:cs="Arial"/>
              </w:rPr>
              <w:t xml:space="preserve"> 220</w:t>
            </w:r>
            <w:r w:rsidR="008C0D79">
              <w:rPr>
                <w:rFonts w:ascii="Arial" w:hAnsi="Arial" w:cs="Arial"/>
              </w:rPr>
              <w:t xml:space="preserve"> – </w:t>
            </w:r>
            <w:r>
              <w:rPr>
                <w:rFonts w:ascii="Arial" w:hAnsi="Arial" w:cs="Arial"/>
              </w:rPr>
              <w:t>Criminal Justice Systems</w:t>
            </w:r>
          </w:p>
        </w:tc>
        <w:tc>
          <w:tcPr>
            <w:tcW w:w="3723" w:type="dxa"/>
            <w:tcBorders>
              <w:top w:val="double" w:sz="1" w:space="0" w:color="808080"/>
              <w:left w:val="double" w:sz="1" w:space="0" w:color="808080"/>
              <w:bottom w:val="double" w:sz="1" w:space="0" w:color="808080"/>
              <w:right w:val="double" w:sz="1" w:space="0" w:color="808080"/>
            </w:tcBorders>
            <w:vAlign w:val="center"/>
          </w:tcPr>
          <w:p w:rsidR="008C0D79" w:rsidRDefault="008C0D79">
            <w:pPr>
              <w:pStyle w:val="western1"/>
              <w:snapToGrid w:val="0"/>
              <w:spacing w:before="0"/>
              <w:rPr>
                <w:rFonts w:ascii="Arial" w:hAnsi="Arial" w:cs="Arial"/>
              </w:rPr>
            </w:pPr>
            <w:r>
              <w:rPr>
                <w:rFonts w:ascii="Arial" w:hAnsi="Arial" w:cs="Arial"/>
              </w:rPr>
              <w:t xml:space="preserve">Cliff Donn </w:t>
            </w:r>
          </w:p>
        </w:tc>
      </w:tr>
      <w:tr w:rsidR="008C0D79" w:rsidTr="00DC5FEB">
        <w:tc>
          <w:tcPr>
            <w:tcW w:w="6017" w:type="dxa"/>
            <w:tcBorders>
              <w:top w:val="double" w:sz="1" w:space="0" w:color="808080"/>
              <w:left w:val="double" w:sz="1" w:space="0" w:color="808080"/>
              <w:bottom w:val="double" w:sz="1" w:space="0" w:color="808080"/>
            </w:tcBorders>
            <w:vAlign w:val="center"/>
          </w:tcPr>
          <w:p w:rsidR="008C0D79" w:rsidRDefault="00FD42B8">
            <w:pPr>
              <w:pStyle w:val="western1"/>
              <w:snapToGrid w:val="0"/>
              <w:spacing w:before="0"/>
              <w:rPr>
                <w:rFonts w:ascii="Arial" w:hAnsi="Arial" w:cs="Arial"/>
              </w:rPr>
            </w:pPr>
            <w:r>
              <w:rPr>
                <w:rFonts w:ascii="Arial" w:hAnsi="Arial" w:cs="Arial"/>
              </w:rPr>
              <w:t>Spring 2020</w:t>
            </w:r>
          </w:p>
        </w:tc>
        <w:tc>
          <w:tcPr>
            <w:tcW w:w="3723" w:type="dxa"/>
            <w:tcBorders>
              <w:top w:val="double" w:sz="1" w:space="0" w:color="808080"/>
              <w:left w:val="double" w:sz="1" w:space="0" w:color="808080"/>
              <w:bottom w:val="double" w:sz="1" w:space="0" w:color="808080"/>
              <w:right w:val="double" w:sz="1" w:space="0" w:color="808080"/>
            </w:tcBorders>
            <w:vAlign w:val="center"/>
          </w:tcPr>
          <w:p w:rsidR="008C0D79" w:rsidRDefault="008C0D79" w:rsidP="00DC5FEB">
            <w:pPr>
              <w:pStyle w:val="western1"/>
              <w:snapToGrid w:val="0"/>
              <w:spacing w:before="0"/>
              <w:rPr>
                <w:rFonts w:ascii="Arial" w:hAnsi="Arial" w:cs="Arial"/>
              </w:rPr>
            </w:pPr>
            <w:r>
              <w:rPr>
                <w:rFonts w:ascii="Arial" w:hAnsi="Arial" w:cs="Arial"/>
              </w:rPr>
              <w:t>Office R-415, Phone  4467</w:t>
            </w:r>
          </w:p>
        </w:tc>
      </w:tr>
      <w:tr w:rsidR="008C0D79" w:rsidTr="00DC5FEB">
        <w:trPr>
          <w:trHeight w:val="150"/>
        </w:trPr>
        <w:tc>
          <w:tcPr>
            <w:tcW w:w="6017" w:type="dxa"/>
            <w:tcBorders>
              <w:top w:val="double" w:sz="1" w:space="0" w:color="808080"/>
              <w:left w:val="double" w:sz="1" w:space="0" w:color="808080"/>
              <w:bottom w:val="double" w:sz="1" w:space="0" w:color="808080"/>
            </w:tcBorders>
            <w:vAlign w:val="center"/>
          </w:tcPr>
          <w:p w:rsidR="008C0D79" w:rsidRDefault="00DC5FEB" w:rsidP="00DC5FEB">
            <w:pPr>
              <w:snapToGrid w:val="0"/>
              <w:spacing w:line="150" w:lineRule="atLeast"/>
              <w:rPr>
                <w:rFonts w:ascii="Arial" w:hAnsi="Arial" w:cs="Arial"/>
              </w:rPr>
            </w:pPr>
            <w:r>
              <w:rPr>
                <w:rFonts w:ascii="Arial" w:hAnsi="Arial" w:cs="Arial"/>
              </w:rPr>
              <w:t>we</w:t>
            </w:r>
            <w:r w:rsidR="0058472F">
              <w:rPr>
                <w:rFonts w:ascii="Arial" w:hAnsi="Arial" w:cs="Arial"/>
              </w:rPr>
              <w:t>b.lemoyne.edu/~</w:t>
            </w:r>
            <w:proofErr w:type="spellStart"/>
            <w:r w:rsidR="0058472F">
              <w:rPr>
                <w:rFonts w:ascii="Arial" w:hAnsi="Arial" w:cs="Arial"/>
              </w:rPr>
              <w:t>donn</w:t>
            </w:r>
            <w:proofErr w:type="spellEnd"/>
            <w:r w:rsidR="0058472F">
              <w:rPr>
                <w:rFonts w:ascii="Arial" w:hAnsi="Arial" w:cs="Arial"/>
              </w:rPr>
              <w:t>/class/cjs220</w:t>
            </w:r>
            <w:r w:rsidR="008C0D79">
              <w:rPr>
                <w:rFonts w:ascii="Arial" w:hAnsi="Arial" w:cs="Arial"/>
              </w:rPr>
              <w:t>/</w:t>
            </w:r>
            <w:r w:rsidR="0058472F">
              <w:rPr>
                <w:rFonts w:ascii="Arial" w:hAnsi="Arial" w:cs="Arial"/>
              </w:rPr>
              <w:t>cjs220</w:t>
            </w:r>
            <w:r w:rsidR="008C0D79">
              <w:rPr>
                <w:rFonts w:ascii="Arial" w:hAnsi="Arial" w:cs="Arial"/>
              </w:rPr>
              <w:t>.htm</w:t>
            </w:r>
          </w:p>
        </w:tc>
        <w:tc>
          <w:tcPr>
            <w:tcW w:w="3723" w:type="dxa"/>
            <w:tcBorders>
              <w:top w:val="double" w:sz="1" w:space="0" w:color="808080"/>
              <w:left w:val="double" w:sz="1" w:space="0" w:color="808080"/>
              <w:bottom w:val="double" w:sz="1" w:space="0" w:color="808080"/>
              <w:right w:val="double" w:sz="1" w:space="0" w:color="808080"/>
            </w:tcBorders>
            <w:vAlign w:val="center"/>
          </w:tcPr>
          <w:p w:rsidR="008C0D79" w:rsidRDefault="008C0D79">
            <w:pPr>
              <w:pStyle w:val="western1"/>
              <w:snapToGrid w:val="0"/>
              <w:spacing w:before="0" w:line="150" w:lineRule="atLeast"/>
              <w:rPr>
                <w:rFonts w:ascii="Arial" w:hAnsi="Arial" w:cs="Arial"/>
              </w:rPr>
            </w:pPr>
            <w:r>
              <w:rPr>
                <w:rFonts w:ascii="Arial" w:hAnsi="Arial" w:cs="Arial"/>
              </w:rPr>
              <w:t xml:space="preserve">E-mail: donn@lemoyne.edu </w:t>
            </w:r>
          </w:p>
        </w:tc>
      </w:tr>
    </w:tbl>
    <w:p w:rsidR="008C0D79" w:rsidRDefault="008C0D79">
      <w:pPr>
        <w:pStyle w:val="NormalWeb"/>
        <w:spacing w:before="274" w:after="274"/>
        <w:rPr>
          <w:rFonts w:ascii="Arial" w:hAnsi="Arial" w:cs="Arial"/>
        </w:rPr>
      </w:pPr>
      <w:r>
        <w:rPr>
          <w:rFonts w:ascii="Arial" w:hAnsi="Arial" w:cs="Arial"/>
        </w:rPr>
        <w:t xml:space="preserve">COURSE POLICIES: All polices for this course are contained on this syllabus and/or on the course home page and its links. Students are required to be familiar with those policies and to comply with them. </w:t>
      </w:r>
    </w:p>
    <w:p w:rsidR="008C0D79" w:rsidRDefault="008C0D79">
      <w:pPr>
        <w:pStyle w:val="NormalWeb"/>
        <w:spacing w:before="274" w:after="274"/>
        <w:rPr>
          <w:rFonts w:ascii="Arial" w:hAnsi="Arial" w:cs="Arial"/>
        </w:rPr>
      </w:pPr>
      <w:r>
        <w:rPr>
          <w:rFonts w:ascii="Arial" w:hAnsi="Arial" w:cs="Arial"/>
        </w:rPr>
        <w:t xml:space="preserve">TOPICS: The CJS/SOC 220 course </w:t>
      </w:r>
      <w:proofErr w:type="gramStart"/>
      <w:r>
        <w:rPr>
          <w:rFonts w:ascii="Arial" w:hAnsi="Arial" w:cs="Arial"/>
        </w:rPr>
        <w:t>is designed</w:t>
      </w:r>
      <w:proofErr w:type="gramEnd"/>
      <w:r>
        <w:rPr>
          <w:rFonts w:ascii="Arial" w:hAnsi="Arial" w:cs="Arial"/>
        </w:rPr>
        <w:t xml:space="preserve"> to introduce the student to the various aspects of the criminal justice system focusing in particular on police agencies, courts, and prison and other aspects of criminal corrections. </w:t>
      </w:r>
    </w:p>
    <w:p w:rsidR="008C0D79" w:rsidRDefault="008C0D79">
      <w:pPr>
        <w:pStyle w:val="NormalWeb"/>
        <w:spacing w:before="274" w:after="274"/>
        <w:rPr>
          <w:rFonts w:ascii="Arial" w:hAnsi="Arial" w:cs="Arial"/>
        </w:rPr>
      </w:pPr>
      <w:r>
        <w:rPr>
          <w:rFonts w:ascii="Arial" w:hAnsi="Arial" w:cs="Arial"/>
        </w:rPr>
        <w:t xml:space="preserve">STUDENT LEARNING OBJECTIVES: </w:t>
      </w:r>
      <w:r w:rsidR="001B4D92">
        <w:rPr>
          <w:rFonts w:ascii="Arial" w:hAnsi="Arial" w:cs="Arial"/>
        </w:rPr>
        <w:t xml:space="preserve">This course </w:t>
      </w:r>
      <w:proofErr w:type="gramStart"/>
      <w:r w:rsidR="001B4D92">
        <w:rPr>
          <w:rFonts w:ascii="Arial" w:hAnsi="Arial" w:cs="Arial"/>
        </w:rPr>
        <w:t>is designed</w:t>
      </w:r>
      <w:proofErr w:type="gramEnd"/>
      <w:r w:rsidR="001B4D92">
        <w:rPr>
          <w:rFonts w:ascii="Arial" w:hAnsi="Arial" w:cs="Arial"/>
        </w:rPr>
        <w:t xml:space="preserve"> to meet the following student learning objectives of the Crimino</w:t>
      </w:r>
      <w:r w:rsidR="003B553F">
        <w:rPr>
          <w:rFonts w:ascii="Arial" w:hAnsi="Arial" w:cs="Arial"/>
        </w:rPr>
        <w:t>logy and Sociology majors: learning theoretical frameworks, developing familiarity with research methods and learning professional standards.</w:t>
      </w:r>
      <w:r w:rsidR="001B4D92">
        <w:rPr>
          <w:rFonts w:ascii="Arial" w:hAnsi="Arial" w:cs="Arial"/>
        </w:rPr>
        <w:t xml:space="preserve"> </w:t>
      </w:r>
      <w:r>
        <w:rPr>
          <w:rFonts w:ascii="Arial" w:hAnsi="Arial" w:cs="Arial"/>
        </w:rPr>
        <w:t xml:space="preserve">Upon successful completion of the </w:t>
      </w:r>
      <w:r w:rsidR="0077502E">
        <w:rPr>
          <w:rFonts w:ascii="Arial" w:hAnsi="Arial" w:cs="Arial"/>
        </w:rPr>
        <w:t>course,</w:t>
      </w:r>
      <w:r>
        <w:rPr>
          <w:rFonts w:ascii="Arial" w:hAnsi="Arial" w:cs="Arial"/>
        </w:rPr>
        <w:t xml:space="preserve"> the CJS/SOC 220 student will:</w:t>
      </w:r>
    </w:p>
    <w:p w:rsidR="008C0D79" w:rsidRDefault="008C0D79">
      <w:pPr>
        <w:pStyle w:val="NormalWeb"/>
        <w:numPr>
          <w:ilvl w:val="0"/>
          <w:numId w:val="1"/>
        </w:numPr>
        <w:spacing w:before="274" w:after="274"/>
        <w:rPr>
          <w:rFonts w:ascii="Arial" w:hAnsi="Arial" w:cs="Arial"/>
        </w:rPr>
      </w:pPr>
      <w:r>
        <w:rPr>
          <w:rFonts w:ascii="Arial" w:hAnsi="Arial" w:cs="Arial"/>
        </w:rPr>
        <w:t>Be able to understand and describe the activities of police agencies, courts and correctional systems in the United States</w:t>
      </w:r>
    </w:p>
    <w:p w:rsidR="008C0D79" w:rsidRDefault="008C0D79">
      <w:pPr>
        <w:pStyle w:val="NormalWeb"/>
        <w:numPr>
          <w:ilvl w:val="0"/>
          <w:numId w:val="1"/>
        </w:numPr>
        <w:spacing w:before="274" w:after="274"/>
        <w:rPr>
          <w:rFonts w:ascii="Arial" w:hAnsi="Arial" w:cs="Arial"/>
        </w:rPr>
      </w:pPr>
      <w:r>
        <w:rPr>
          <w:rFonts w:ascii="Arial" w:hAnsi="Arial" w:cs="Arial"/>
        </w:rPr>
        <w:t>Be able to apply theoretical concepts to “real world” issues in the criminal justice system</w:t>
      </w:r>
    </w:p>
    <w:p w:rsidR="008C0D79" w:rsidRDefault="008C0D79">
      <w:pPr>
        <w:pStyle w:val="NormalWeb"/>
        <w:numPr>
          <w:ilvl w:val="0"/>
          <w:numId w:val="1"/>
        </w:numPr>
        <w:spacing w:before="274" w:after="274"/>
        <w:rPr>
          <w:rFonts w:ascii="Arial" w:hAnsi="Arial" w:cs="Arial"/>
        </w:rPr>
      </w:pPr>
      <w:r>
        <w:rPr>
          <w:rFonts w:ascii="Arial" w:hAnsi="Arial" w:cs="Arial"/>
        </w:rPr>
        <w:t xml:space="preserve">Be able to </w:t>
      </w:r>
      <w:r w:rsidR="007D36E0">
        <w:rPr>
          <w:rFonts w:ascii="Arial" w:hAnsi="Arial" w:cs="Arial"/>
        </w:rPr>
        <w:t>analyze legal issues that impinge on the operation of police agencies, courts and correctional systems.</w:t>
      </w:r>
    </w:p>
    <w:p w:rsidR="008C0D79" w:rsidRDefault="008C0D79">
      <w:pPr>
        <w:pStyle w:val="NormalWeb"/>
        <w:numPr>
          <w:ilvl w:val="0"/>
          <w:numId w:val="1"/>
        </w:numPr>
        <w:spacing w:before="274" w:after="274"/>
        <w:rPr>
          <w:rFonts w:ascii="Arial" w:hAnsi="Arial" w:cs="Arial"/>
        </w:rPr>
      </w:pPr>
      <w:r>
        <w:rPr>
          <w:rFonts w:ascii="Arial" w:hAnsi="Arial" w:cs="Arial"/>
        </w:rPr>
        <w:t>Be able to analyze the efficacy of crime control policies as practiced and proposed in the United States</w:t>
      </w:r>
    </w:p>
    <w:p w:rsidR="008C0D79" w:rsidRDefault="008C0D79">
      <w:pPr>
        <w:pStyle w:val="NormalWeb"/>
        <w:spacing w:before="274" w:after="274"/>
        <w:rPr>
          <w:rFonts w:ascii="Arial" w:hAnsi="Arial" w:cs="Arial"/>
        </w:rPr>
      </w:pPr>
      <w:r>
        <w:rPr>
          <w:rFonts w:ascii="Arial" w:hAnsi="Arial" w:cs="Arial"/>
        </w:rPr>
        <w:t xml:space="preserve">SOURCES: The principal text in this course is </w:t>
      </w:r>
      <w:r w:rsidR="00344F2A" w:rsidRPr="00344F2A">
        <w:rPr>
          <w:rFonts w:ascii="Arial" w:hAnsi="Arial" w:cs="Arial"/>
          <w:u w:val="single"/>
        </w:rPr>
        <w:t xml:space="preserve">Introduction to </w:t>
      </w:r>
      <w:r>
        <w:rPr>
          <w:rFonts w:ascii="Arial" w:hAnsi="Arial" w:cs="Arial"/>
          <w:u w:val="single"/>
        </w:rPr>
        <w:t>Criminal Justice</w:t>
      </w:r>
      <w:r w:rsidR="001023DB">
        <w:rPr>
          <w:rFonts w:ascii="Arial" w:hAnsi="Arial" w:cs="Arial"/>
          <w:u w:val="single"/>
        </w:rPr>
        <w:t>: Systems, Diversity and Change</w:t>
      </w:r>
      <w:r>
        <w:rPr>
          <w:rFonts w:ascii="Arial" w:hAnsi="Arial" w:cs="Arial"/>
        </w:rPr>
        <w:t xml:space="preserve">, </w:t>
      </w:r>
      <w:r w:rsidR="001023DB">
        <w:rPr>
          <w:rFonts w:ascii="Arial" w:hAnsi="Arial" w:cs="Arial"/>
        </w:rPr>
        <w:t xml:space="preserve">Callie Marie </w:t>
      </w:r>
      <w:proofErr w:type="spellStart"/>
      <w:r w:rsidR="001023DB">
        <w:rPr>
          <w:rFonts w:ascii="Arial" w:hAnsi="Arial" w:cs="Arial"/>
        </w:rPr>
        <w:t>Rennison</w:t>
      </w:r>
      <w:proofErr w:type="spellEnd"/>
      <w:r w:rsidR="001023DB">
        <w:rPr>
          <w:rFonts w:ascii="Arial" w:hAnsi="Arial" w:cs="Arial"/>
        </w:rPr>
        <w:t xml:space="preserve"> and Mary Dodge (RD)</w:t>
      </w:r>
      <w:r>
        <w:rPr>
          <w:rFonts w:ascii="Arial" w:hAnsi="Arial" w:cs="Arial"/>
        </w:rPr>
        <w:t>.  Other readings</w:t>
      </w:r>
      <w:r w:rsidR="0073093C">
        <w:rPr>
          <w:rFonts w:ascii="Arial" w:hAnsi="Arial" w:cs="Arial"/>
        </w:rPr>
        <w:t>,</w:t>
      </w:r>
      <w:r>
        <w:rPr>
          <w:rFonts w:ascii="Arial" w:hAnsi="Arial" w:cs="Arial"/>
        </w:rPr>
        <w:t xml:space="preserve"> </w:t>
      </w:r>
      <w:r w:rsidR="0073093C">
        <w:rPr>
          <w:rFonts w:ascii="Arial" w:hAnsi="Arial" w:cs="Arial"/>
        </w:rPr>
        <w:t xml:space="preserve">mostly </w:t>
      </w:r>
      <w:r>
        <w:rPr>
          <w:rFonts w:ascii="Arial" w:hAnsi="Arial" w:cs="Arial"/>
        </w:rPr>
        <w:t xml:space="preserve">from </w:t>
      </w:r>
      <w:r w:rsidR="004C3107">
        <w:rPr>
          <w:rFonts w:ascii="Arial" w:hAnsi="Arial" w:cs="Arial"/>
          <w:u w:val="single"/>
        </w:rPr>
        <w:t>The New Yorker</w:t>
      </w:r>
      <w:r w:rsidR="0073093C">
        <w:rPr>
          <w:rFonts w:ascii="Arial" w:hAnsi="Arial" w:cs="Arial"/>
        </w:rPr>
        <w:t>,</w:t>
      </w:r>
      <w:r>
        <w:rPr>
          <w:rFonts w:ascii="Arial" w:hAnsi="Arial" w:cs="Arial"/>
        </w:rPr>
        <w:t xml:space="preserve"> </w:t>
      </w:r>
      <w:proofErr w:type="gramStart"/>
      <w:r w:rsidR="004C3107">
        <w:rPr>
          <w:rFonts w:ascii="Arial" w:hAnsi="Arial" w:cs="Arial"/>
        </w:rPr>
        <w:t>are</w:t>
      </w:r>
      <w:r>
        <w:rPr>
          <w:rFonts w:ascii="Arial" w:hAnsi="Arial" w:cs="Arial"/>
        </w:rPr>
        <w:t xml:space="preserve"> assigned</w:t>
      </w:r>
      <w:proofErr w:type="gramEnd"/>
      <w:r>
        <w:rPr>
          <w:rFonts w:ascii="Arial" w:hAnsi="Arial" w:cs="Arial"/>
        </w:rPr>
        <w:t xml:space="preserve"> </w:t>
      </w:r>
      <w:r w:rsidR="00E317C2">
        <w:rPr>
          <w:rFonts w:ascii="Arial" w:hAnsi="Arial" w:cs="Arial"/>
        </w:rPr>
        <w:t>frequently</w:t>
      </w:r>
      <w:r>
        <w:rPr>
          <w:rFonts w:ascii="Arial" w:hAnsi="Arial" w:cs="Arial"/>
        </w:rPr>
        <w:t xml:space="preserve"> and those will be available from library reserve. </w:t>
      </w:r>
      <w:r>
        <w:rPr>
          <w:rFonts w:ascii="Arial" w:hAnsi="Arial" w:cs="Arial"/>
        </w:rPr>
        <w:br/>
      </w:r>
      <w:r>
        <w:rPr>
          <w:rFonts w:ascii="Arial" w:hAnsi="Arial" w:cs="Arial"/>
        </w:rPr>
        <w:br/>
        <w:t xml:space="preserve">REQUIREMENTS: Course requirements are discussed in detail on the course home </w:t>
      </w:r>
      <w:proofErr w:type="gramStart"/>
      <w:r>
        <w:rPr>
          <w:rFonts w:ascii="Arial" w:hAnsi="Arial" w:cs="Arial"/>
        </w:rPr>
        <w:t>page which</w:t>
      </w:r>
      <w:proofErr w:type="gramEnd"/>
      <w:r>
        <w:rPr>
          <w:rFonts w:ascii="Arial" w:hAnsi="Arial" w:cs="Arial"/>
        </w:rPr>
        <w:t xml:space="preserve"> is the official source for all such requirements and </w:t>
      </w:r>
      <w:r w:rsidR="00F6145B">
        <w:rPr>
          <w:rFonts w:ascii="Arial" w:hAnsi="Arial" w:cs="Arial"/>
        </w:rPr>
        <w:t xml:space="preserve">any </w:t>
      </w:r>
      <w:r>
        <w:rPr>
          <w:rFonts w:ascii="Arial" w:hAnsi="Arial" w:cs="Arial"/>
        </w:rPr>
        <w:t>changes in requirements</w:t>
      </w:r>
      <w:r w:rsidR="00F6145B">
        <w:rPr>
          <w:rFonts w:ascii="Arial" w:hAnsi="Arial" w:cs="Arial"/>
        </w:rPr>
        <w:t xml:space="preserve"> or assignments</w:t>
      </w:r>
      <w:r>
        <w:rPr>
          <w:rFonts w:ascii="Arial" w:hAnsi="Arial" w:cs="Arial"/>
        </w:rPr>
        <w:t xml:space="preserve">. Course requirements </w:t>
      </w:r>
      <w:proofErr w:type="gramStart"/>
      <w:r>
        <w:rPr>
          <w:rFonts w:ascii="Arial" w:hAnsi="Arial" w:cs="Arial"/>
        </w:rPr>
        <w:t>will be discussed</w:t>
      </w:r>
      <w:proofErr w:type="gramEnd"/>
      <w:r>
        <w:rPr>
          <w:rFonts w:ascii="Arial" w:hAnsi="Arial" w:cs="Arial"/>
        </w:rPr>
        <w:t xml:space="preserve"> during the first two weeks of class.  Those requirements include quizzes, </w:t>
      </w:r>
      <w:r w:rsidR="008E4AFD">
        <w:rPr>
          <w:rFonts w:ascii="Arial" w:hAnsi="Arial" w:cs="Arial"/>
        </w:rPr>
        <w:t>Supreme Court</w:t>
      </w:r>
      <w:r w:rsidR="004578ED">
        <w:rPr>
          <w:rFonts w:ascii="Arial" w:hAnsi="Arial" w:cs="Arial"/>
        </w:rPr>
        <w:t xml:space="preserve"> case analyse</w:t>
      </w:r>
      <w:r>
        <w:rPr>
          <w:rFonts w:ascii="Arial" w:hAnsi="Arial" w:cs="Arial"/>
        </w:rPr>
        <w:t xml:space="preserve">s and a final examination.  </w:t>
      </w:r>
      <w:r w:rsidR="004578ED">
        <w:rPr>
          <w:rFonts w:ascii="Arial" w:hAnsi="Arial" w:cs="Arial"/>
        </w:rPr>
        <w:t>Assig</w:t>
      </w:r>
      <w:r w:rsidR="0077502E">
        <w:rPr>
          <w:rFonts w:ascii="Arial" w:hAnsi="Arial" w:cs="Arial"/>
        </w:rPr>
        <w:t xml:space="preserve">nments </w:t>
      </w:r>
      <w:proofErr w:type="gramStart"/>
      <w:r w:rsidR="0077502E">
        <w:rPr>
          <w:rFonts w:ascii="Arial" w:hAnsi="Arial" w:cs="Arial"/>
        </w:rPr>
        <w:t>are discussed</w:t>
      </w:r>
      <w:proofErr w:type="gramEnd"/>
      <w:r w:rsidR="0077502E">
        <w:rPr>
          <w:rFonts w:ascii="Arial" w:hAnsi="Arial" w:cs="Arial"/>
        </w:rPr>
        <w:t xml:space="preserve"> in detail</w:t>
      </w:r>
      <w:r w:rsidR="004578ED">
        <w:rPr>
          <w:rFonts w:ascii="Arial" w:hAnsi="Arial" w:cs="Arial"/>
        </w:rPr>
        <w:t xml:space="preserve"> </w:t>
      </w:r>
      <w:r>
        <w:rPr>
          <w:rFonts w:ascii="Arial" w:hAnsi="Arial" w:cs="Arial"/>
        </w:rPr>
        <w:t xml:space="preserve">on the course home page. </w:t>
      </w:r>
      <w:r>
        <w:rPr>
          <w:rFonts w:ascii="Arial" w:hAnsi="Arial" w:cs="Arial"/>
          <w:b/>
          <w:bCs/>
        </w:rPr>
        <w:t>You must complete all assigned work and submit it when due in order to receive a passing grade in the course.  Late assignments will not receive credit under any circumstances.</w:t>
      </w:r>
      <w:r>
        <w:rPr>
          <w:rFonts w:ascii="Arial" w:hAnsi="Arial" w:cs="Arial"/>
        </w:rPr>
        <w:t xml:space="preserve">  Unless otherwise indicated, assignments are due at the beginning of class on the </w:t>
      </w:r>
      <w:r>
        <w:rPr>
          <w:rFonts w:ascii="Arial" w:hAnsi="Arial" w:cs="Arial"/>
        </w:rPr>
        <w:lastRenderedPageBreak/>
        <w:t xml:space="preserve">due date indicated. Assignments submitted even a few moments after that time are late and </w:t>
      </w:r>
      <w:proofErr w:type="gramStart"/>
      <w:r>
        <w:rPr>
          <w:rFonts w:ascii="Arial" w:hAnsi="Arial" w:cs="Arial"/>
        </w:rPr>
        <w:t>will not be accepted</w:t>
      </w:r>
      <w:proofErr w:type="gramEnd"/>
      <w:r>
        <w:rPr>
          <w:rFonts w:ascii="Arial" w:hAnsi="Arial" w:cs="Arial"/>
        </w:rPr>
        <w:t xml:space="preserve"> for credit</w:t>
      </w:r>
      <w:r w:rsidR="003531AB">
        <w:rPr>
          <w:rFonts w:ascii="Arial" w:hAnsi="Arial" w:cs="Arial"/>
        </w:rPr>
        <w:t xml:space="preserve"> but they must still be submitted or you cannot pass the class</w:t>
      </w:r>
      <w:r>
        <w:rPr>
          <w:rFonts w:ascii="Arial" w:hAnsi="Arial" w:cs="Arial"/>
        </w:rPr>
        <w:t xml:space="preserve">. </w:t>
      </w:r>
    </w:p>
    <w:p w:rsidR="008C0D79" w:rsidRDefault="008C0D79">
      <w:pPr>
        <w:pStyle w:val="NormalWeb"/>
        <w:spacing w:before="274" w:after="274"/>
        <w:rPr>
          <w:rFonts w:ascii="Arial" w:hAnsi="Arial" w:cs="Arial"/>
        </w:rPr>
      </w:pPr>
      <w:r>
        <w:rPr>
          <w:rFonts w:ascii="Arial" w:hAnsi="Arial" w:cs="Arial"/>
        </w:rPr>
        <w:t xml:space="preserve">Regular class attendance and participation in class discussion are expected. Students who attend class and </w:t>
      </w:r>
      <w:proofErr w:type="gramStart"/>
      <w:r>
        <w:rPr>
          <w:rFonts w:ascii="Arial" w:hAnsi="Arial" w:cs="Arial"/>
        </w:rPr>
        <w:t>are prepared</w:t>
      </w:r>
      <w:proofErr w:type="gramEnd"/>
      <w:r>
        <w:rPr>
          <w:rFonts w:ascii="Arial" w:hAnsi="Arial" w:cs="Arial"/>
        </w:rPr>
        <w:t xml:space="preserve"> for discussion on a daily basis can expect these facts to be reflected in their grades. The inverse is also true. You should only take this course if you expect to be able to attend all class sessions. You should expect that missing more than one class, whatever the reasons, will have a negative </w:t>
      </w:r>
      <w:proofErr w:type="gramStart"/>
      <w:r>
        <w:rPr>
          <w:rFonts w:ascii="Arial" w:hAnsi="Arial" w:cs="Arial"/>
        </w:rPr>
        <w:t>impact on</w:t>
      </w:r>
      <w:proofErr w:type="gramEnd"/>
      <w:r>
        <w:rPr>
          <w:rFonts w:ascii="Arial" w:hAnsi="Arial" w:cs="Arial"/>
        </w:rPr>
        <w:t xml:space="preserve"> your grade and that the more classes you miss, the greater the impact. Accordingly, you should not make non-emergency appointments of any kind that require you to miss all or part of a class period. In particular, students </w:t>
      </w:r>
      <w:proofErr w:type="gramStart"/>
      <w:r>
        <w:rPr>
          <w:rFonts w:ascii="Arial" w:hAnsi="Arial" w:cs="Arial"/>
        </w:rPr>
        <w:t>are not permitted</w:t>
      </w:r>
      <w:proofErr w:type="gramEnd"/>
      <w:r>
        <w:rPr>
          <w:rFonts w:ascii="Arial" w:hAnsi="Arial" w:cs="Arial"/>
        </w:rPr>
        <w:t xml:space="preserve"> to leave early or return late from Spring Break or Easter Break. Anyone who leaves early or returns late from these breaks will be required to produce a signed medical excuse.</w:t>
      </w:r>
    </w:p>
    <w:p w:rsidR="008C0D79" w:rsidRDefault="008C0D79">
      <w:pPr>
        <w:pStyle w:val="NormalWeb"/>
        <w:spacing w:before="274" w:after="274"/>
        <w:rPr>
          <w:rFonts w:ascii="Arial" w:hAnsi="Arial" w:cs="Arial"/>
        </w:rPr>
      </w:pPr>
      <w:r>
        <w:rPr>
          <w:rFonts w:ascii="Arial" w:hAnsi="Arial" w:cs="Arial"/>
          <w:b/>
          <w:bCs/>
        </w:rPr>
        <w:t xml:space="preserve">Cell phones </w:t>
      </w:r>
      <w:proofErr w:type="gramStart"/>
      <w:r>
        <w:rPr>
          <w:rFonts w:ascii="Arial" w:hAnsi="Arial" w:cs="Arial"/>
          <w:b/>
          <w:bCs/>
        </w:rPr>
        <w:t>must be turned off</w:t>
      </w:r>
      <w:proofErr w:type="gramEnd"/>
      <w:r>
        <w:rPr>
          <w:rFonts w:ascii="Arial" w:hAnsi="Arial" w:cs="Arial"/>
          <w:b/>
          <w:bCs/>
        </w:rPr>
        <w:t xml:space="preserve"> during class (not set to vibrate)</w:t>
      </w:r>
      <w:r>
        <w:rPr>
          <w:rFonts w:ascii="Arial" w:hAnsi="Arial" w:cs="Arial"/>
        </w:rPr>
        <w:t xml:space="preserve">. Students </w:t>
      </w:r>
      <w:proofErr w:type="gramStart"/>
      <w:r>
        <w:rPr>
          <w:rFonts w:ascii="Arial" w:hAnsi="Arial" w:cs="Arial"/>
        </w:rPr>
        <w:t>are not allowed</w:t>
      </w:r>
      <w:proofErr w:type="gramEnd"/>
      <w:r>
        <w:rPr>
          <w:rFonts w:ascii="Arial" w:hAnsi="Arial" w:cs="Arial"/>
        </w:rPr>
        <w:t xml:space="preserve"> to leave class to receive or make phone calls. If you anticipate an emergency telephone call on some particular day that necessitates </w:t>
      </w:r>
      <w:proofErr w:type="gramStart"/>
      <w:r>
        <w:rPr>
          <w:rFonts w:ascii="Arial" w:hAnsi="Arial" w:cs="Arial"/>
        </w:rPr>
        <w:t>your</w:t>
      </w:r>
      <w:proofErr w:type="gramEnd"/>
      <w:r>
        <w:rPr>
          <w:rFonts w:ascii="Arial" w:hAnsi="Arial" w:cs="Arial"/>
        </w:rPr>
        <w:t xml:space="preserve"> leaving your phone on, tell the instructor before class begins. </w:t>
      </w:r>
    </w:p>
    <w:p w:rsidR="008C0D79" w:rsidRDefault="008C0D79">
      <w:pPr>
        <w:pStyle w:val="NormalWeb"/>
        <w:spacing w:before="274" w:after="240"/>
        <w:rPr>
          <w:rFonts w:ascii="Arial" w:hAnsi="Arial" w:cs="Arial"/>
        </w:rPr>
      </w:pPr>
      <w:r>
        <w:rPr>
          <w:rFonts w:ascii="Arial" w:hAnsi="Arial" w:cs="Arial"/>
        </w:rPr>
        <w:t>If you have a documented disability and wish to seek accommodation, please contact the instructor about that matter during the first two weeks of the semester.</w:t>
      </w:r>
      <w:r>
        <w:rPr>
          <w:rFonts w:ascii="Arial" w:hAnsi="Arial" w:cs="Arial"/>
        </w:rPr>
        <w:br/>
      </w:r>
      <w:r>
        <w:rPr>
          <w:rFonts w:ascii="Arial" w:hAnsi="Arial" w:cs="Arial"/>
        </w:rPr>
        <w:br/>
        <w:t xml:space="preserve">GRADING: The grading scale used for all assignments in this class will be as indicated in the table below. “Plus” grades are used but “minus” grades are not normally assigned in this class. Grades </w:t>
      </w:r>
      <w:proofErr w:type="gramStart"/>
      <w:r>
        <w:rPr>
          <w:rFonts w:ascii="Arial" w:hAnsi="Arial" w:cs="Arial"/>
        </w:rPr>
        <w:t>are not curved</w:t>
      </w:r>
      <w:proofErr w:type="gramEnd"/>
      <w:r>
        <w:rPr>
          <w:rFonts w:ascii="Arial" w:hAnsi="Arial" w:cs="Arial"/>
        </w:rPr>
        <w:t xml:space="preserve"> and therefore there is no fixed percentage of students who will achieve any particular grade on any specific assignment or for the course as a whole.</w:t>
      </w:r>
      <w:r>
        <w:rPr>
          <w:rFonts w:ascii="Arial" w:hAnsi="Arial" w:cs="Arial"/>
        </w:rPr>
        <w:br/>
      </w:r>
    </w:p>
    <w:tbl>
      <w:tblPr>
        <w:tblW w:w="0" w:type="auto"/>
        <w:tblInd w:w="-48" w:type="dxa"/>
        <w:tblLayout w:type="fixed"/>
        <w:tblCellMar>
          <w:top w:w="60" w:type="dxa"/>
          <w:left w:w="60" w:type="dxa"/>
          <w:bottom w:w="60" w:type="dxa"/>
          <w:right w:w="60" w:type="dxa"/>
        </w:tblCellMar>
        <w:tblLook w:val="0000" w:firstRow="0" w:lastRow="0" w:firstColumn="0" w:lastColumn="0" w:noHBand="0" w:noVBand="0"/>
      </w:tblPr>
      <w:tblGrid>
        <w:gridCol w:w="4320"/>
        <w:gridCol w:w="4401"/>
      </w:tblGrid>
      <w:tr w:rsidR="008C0D79">
        <w:tc>
          <w:tcPr>
            <w:tcW w:w="4320" w:type="dxa"/>
            <w:tcBorders>
              <w:top w:val="double" w:sz="1" w:space="0" w:color="000000"/>
              <w:left w:val="double" w:sz="1" w:space="0" w:color="000000"/>
              <w:bottom w:val="double" w:sz="1" w:space="0" w:color="000000"/>
            </w:tcBorders>
          </w:tcPr>
          <w:p w:rsidR="008C0D79" w:rsidRDefault="008C0D79">
            <w:pPr>
              <w:pStyle w:val="western1"/>
              <w:snapToGrid w:val="0"/>
              <w:spacing w:before="0"/>
              <w:rPr>
                <w:rFonts w:ascii="Arial" w:hAnsi="Arial" w:cs="Arial"/>
              </w:rPr>
            </w:pPr>
            <w:r>
              <w:rPr>
                <w:rFonts w:ascii="Arial" w:hAnsi="Arial" w:cs="Arial"/>
              </w:rPr>
              <w:t>Percentage of Total Available Points</w:t>
            </w:r>
          </w:p>
        </w:tc>
        <w:tc>
          <w:tcPr>
            <w:tcW w:w="4401" w:type="dxa"/>
            <w:tcBorders>
              <w:top w:val="double" w:sz="1" w:space="0" w:color="000000"/>
              <w:left w:val="double" w:sz="1" w:space="0" w:color="000000"/>
              <w:bottom w:val="double" w:sz="1" w:space="0" w:color="000000"/>
              <w:right w:val="double" w:sz="1" w:space="0" w:color="000000"/>
            </w:tcBorders>
          </w:tcPr>
          <w:p w:rsidR="008C0D79" w:rsidRDefault="008C0D79">
            <w:pPr>
              <w:pStyle w:val="western1"/>
              <w:snapToGrid w:val="0"/>
              <w:spacing w:before="0"/>
              <w:rPr>
                <w:rFonts w:ascii="Arial" w:hAnsi="Arial" w:cs="Arial"/>
              </w:rPr>
            </w:pPr>
            <w:r>
              <w:rPr>
                <w:rFonts w:ascii="Arial" w:hAnsi="Arial" w:cs="Arial"/>
              </w:rPr>
              <w:t>Letter Grade Equivalent Range</w:t>
            </w:r>
          </w:p>
        </w:tc>
      </w:tr>
      <w:tr w:rsidR="008C0D79">
        <w:tc>
          <w:tcPr>
            <w:tcW w:w="4320" w:type="dxa"/>
            <w:tcBorders>
              <w:top w:val="double" w:sz="1" w:space="0" w:color="000000"/>
              <w:left w:val="double" w:sz="1" w:space="0" w:color="000000"/>
              <w:bottom w:val="double" w:sz="1" w:space="0" w:color="000000"/>
            </w:tcBorders>
          </w:tcPr>
          <w:p w:rsidR="008C0D79" w:rsidRDefault="008C0D79">
            <w:pPr>
              <w:pStyle w:val="western1"/>
              <w:snapToGrid w:val="0"/>
              <w:spacing w:before="0"/>
              <w:rPr>
                <w:rFonts w:ascii="Arial" w:hAnsi="Arial" w:cs="Arial"/>
              </w:rPr>
            </w:pPr>
            <w:r>
              <w:rPr>
                <w:rFonts w:ascii="Arial" w:hAnsi="Arial" w:cs="Arial"/>
              </w:rPr>
              <w:t>80 and above</w:t>
            </w:r>
          </w:p>
        </w:tc>
        <w:tc>
          <w:tcPr>
            <w:tcW w:w="4401" w:type="dxa"/>
            <w:tcBorders>
              <w:top w:val="double" w:sz="1" w:space="0" w:color="000000"/>
              <w:left w:val="double" w:sz="1" w:space="0" w:color="000000"/>
              <w:bottom w:val="double" w:sz="1" w:space="0" w:color="000000"/>
              <w:right w:val="double" w:sz="1" w:space="0" w:color="000000"/>
            </w:tcBorders>
          </w:tcPr>
          <w:p w:rsidR="008C0D79" w:rsidRDefault="008C0D79">
            <w:pPr>
              <w:pStyle w:val="western1"/>
              <w:snapToGrid w:val="0"/>
              <w:spacing w:before="0"/>
              <w:rPr>
                <w:rFonts w:ascii="Arial" w:hAnsi="Arial" w:cs="Arial"/>
              </w:rPr>
            </w:pPr>
            <w:r>
              <w:rPr>
                <w:rFonts w:ascii="Arial" w:hAnsi="Arial" w:cs="Arial"/>
              </w:rPr>
              <w:t>A</w:t>
            </w:r>
          </w:p>
        </w:tc>
      </w:tr>
      <w:tr w:rsidR="008C0D79">
        <w:tc>
          <w:tcPr>
            <w:tcW w:w="4320" w:type="dxa"/>
            <w:tcBorders>
              <w:top w:val="double" w:sz="1" w:space="0" w:color="000000"/>
              <w:left w:val="double" w:sz="1" w:space="0" w:color="000000"/>
              <w:bottom w:val="double" w:sz="1" w:space="0" w:color="000000"/>
            </w:tcBorders>
          </w:tcPr>
          <w:p w:rsidR="008C0D79" w:rsidRDefault="008C0D79">
            <w:pPr>
              <w:pStyle w:val="western1"/>
              <w:snapToGrid w:val="0"/>
              <w:spacing w:before="0"/>
              <w:rPr>
                <w:rFonts w:ascii="Arial" w:hAnsi="Arial" w:cs="Arial"/>
              </w:rPr>
            </w:pPr>
            <w:r>
              <w:rPr>
                <w:rFonts w:ascii="Arial" w:hAnsi="Arial" w:cs="Arial"/>
              </w:rPr>
              <w:t>70-79.5</w:t>
            </w:r>
          </w:p>
        </w:tc>
        <w:tc>
          <w:tcPr>
            <w:tcW w:w="4401" w:type="dxa"/>
            <w:tcBorders>
              <w:top w:val="double" w:sz="1" w:space="0" w:color="000000"/>
              <w:left w:val="double" w:sz="1" w:space="0" w:color="000000"/>
              <w:bottom w:val="double" w:sz="1" w:space="0" w:color="000000"/>
              <w:right w:val="double" w:sz="1" w:space="0" w:color="000000"/>
            </w:tcBorders>
          </w:tcPr>
          <w:p w:rsidR="008C0D79" w:rsidRDefault="008C0D79">
            <w:pPr>
              <w:pStyle w:val="western1"/>
              <w:snapToGrid w:val="0"/>
              <w:spacing w:before="0"/>
              <w:rPr>
                <w:rFonts w:ascii="Arial" w:hAnsi="Arial" w:cs="Arial"/>
              </w:rPr>
            </w:pPr>
            <w:r>
              <w:rPr>
                <w:rFonts w:ascii="Arial" w:hAnsi="Arial" w:cs="Arial"/>
              </w:rPr>
              <w:t>B</w:t>
            </w:r>
          </w:p>
        </w:tc>
      </w:tr>
      <w:tr w:rsidR="008C0D79">
        <w:tc>
          <w:tcPr>
            <w:tcW w:w="4320" w:type="dxa"/>
            <w:tcBorders>
              <w:top w:val="double" w:sz="1" w:space="0" w:color="000000"/>
              <w:left w:val="double" w:sz="1" w:space="0" w:color="000000"/>
              <w:bottom w:val="double" w:sz="1" w:space="0" w:color="000000"/>
            </w:tcBorders>
          </w:tcPr>
          <w:p w:rsidR="008C0D79" w:rsidRDefault="008C0D79">
            <w:pPr>
              <w:pStyle w:val="western1"/>
              <w:snapToGrid w:val="0"/>
              <w:spacing w:before="0"/>
              <w:rPr>
                <w:rFonts w:ascii="Arial" w:hAnsi="Arial" w:cs="Arial"/>
              </w:rPr>
            </w:pPr>
            <w:r>
              <w:rPr>
                <w:rFonts w:ascii="Arial" w:hAnsi="Arial" w:cs="Arial"/>
              </w:rPr>
              <w:t>60-69.5</w:t>
            </w:r>
          </w:p>
        </w:tc>
        <w:tc>
          <w:tcPr>
            <w:tcW w:w="4401" w:type="dxa"/>
            <w:tcBorders>
              <w:top w:val="double" w:sz="1" w:space="0" w:color="000000"/>
              <w:left w:val="double" w:sz="1" w:space="0" w:color="000000"/>
              <w:bottom w:val="double" w:sz="1" w:space="0" w:color="000000"/>
              <w:right w:val="double" w:sz="1" w:space="0" w:color="000000"/>
            </w:tcBorders>
          </w:tcPr>
          <w:p w:rsidR="008C0D79" w:rsidRDefault="008C0D79">
            <w:pPr>
              <w:pStyle w:val="western1"/>
              <w:snapToGrid w:val="0"/>
              <w:spacing w:before="0"/>
              <w:rPr>
                <w:rFonts w:ascii="Arial" w:hAnsi="Arial" w:cs="Arial"/>
              </w:rPr>
            </w:pPr>
            <w:r>
              <w:rPr>
                <w:rFonts w:ascii="Arial" w:hAnsi="Arial" w:cs="Arial"/>
              </w:rPr>
              <w:t>C</w:t>
            </w:r>
          </w:p>
        </w:tc>
      </w:tr>
      <w:tr w:rsidR="008C0D79">
        <w:tc>
          <w:tcPr>
            <w:tcW w:w="4320" w:type="dxa"/>
            <w:tcBorders>
              <w:top w:val="double" w:sz="1" w:space="0" w:color="000000"/>
              <w:left w:val="double" w:sz="1" w:space="0" w:color="000000"/>
              <w:bottom w:val="double" w:sz="1" w:space="0" w:color="000000"/>
            </w:tcBorders>
          </w:tcPr>
          <w:p w:rsidR="008C0D79" w:rsidRDefault="008C0D79">
            <w:pPr>
              <w:pStyle w:val="western1"/>
              <w:snapToGrid w:val="0"/>
              <w:spacing w:before="0"/>
              <w:rPr>
                <w:rFonts w:ascii="Arial" w:hAnsi="Arial" w:cs="Arial"/>
              </w:rPr>
            </w:pPr>
            <w:r>
              <w:rPr>
                <w:rFonts w:ascii="Arial" w:hAnsi="Arial" w:cs="Arial"/>
              </w:rPr>
              <w:t>55-59.5</w:t>
            </w:r>
          </w:p>
        </w:tc>
        <w:tc>
          <w:tcPr>
            <w:tcW w:w="4401" w:type="dxa"/>
            <w:tcBorders>
              <w:top w:val="double" w:sz="1" w:space="0" w:color="000000"/>
              <w:left w:val="double" w:sz="1" w:space="0" w:color="000000"/>
              <w:bottom w:val="double" w:sz="1" w:space="0" w:color="000000"/>
              <w:right w:val="double" w:sz="1" w:space="0" w:color="000000"/>
            </w:tcBorders>
          </w:tcPr>
          <w:p w:rsidR="008C0D79" w:rsidRDefault="008C0D79">
            <w:pPr>
              <w:pStyle w:val="western1"/>
              <w:snapToGrid w:val="0"/>
              <w:spacing w:before="0"/>
              <w:rPr>
                <w:rFonts w:ascii="Arial" w:hAnsi="Arial" w:cs="Arial"/>
              </w:rPr>
            </w:pPr>
            <w:r>
              <w:rPr>
                <w:rFonts w:ascii="Arial" w:hAnsi="Arial" w:cs="Arial"/>
              </w:rPr>
              <w:t>D</w:t>
            </w:r>
          </w:p>
        </w:tc>
      </w:tr>
      <w:tr w:rsidR="008C0D79">
        <w:tc>
          <w:tcPr>
            <w:tcW w:w="4320" w:type="dxa"/>
            <w:tcBorders>
              <w:top w:val="double" w:sz="1" w:space="0" w:color="000000"/>
              <w:left w:val="double" w:sz="1" w:space="0" w:color="000000"/>
              <w:bottom w:val="double" w:sz="1" w:space="0" w:color="000000"/>
            </w:tcBorders>
          </w:tcPr>
          <w:p w:rsidR="008C0D79" w:rsidRDefault="008C0D79">
            <w:pPr>
              <w:pStyle w:val="western1"/>
              <w:snapToGrid w:val="0"/>
              <w:spacing w:before="0"/>
              <w:rPr>
                <w:rFonts w:ascii="Arial" w:hAnsi="Arial" w:cs="Arial"/>
              </w:rPr>
            </w:pPr>
            <w:r>
              <w:rPr>
                <w:rFonts w:ascii="Arial" w:hAnsi="Arial" w:cs="Arial"/>
              </w:rPr>
              <w:t>54.5 and below</w:t>
            </w:r>
          </w:p>
        </w:tc>
        <w:tc>
          <w:tcPr>
            <w:tcW w:w="4401" w:type="dxa"/>
            <w:tcBorders>
              <w:top w:val="double" w:sz="1" w:space="0" w:color="000000"/>
              <w:left w:val="double" w:sz="1" w:space="0" w:color="000000"/>
              <w:bottom w:val="double" w:sz="1" w:space="0" w:color="000000"/>
              <w:right w:val="double" w:sz="1" w:space="0" w:color="000000"/>
            </w:tcBorders>
          </w:tcPr>
          <w:p w:rsidR="008C0D79" w:rsidRDefault="008C0D79">
            <w:pPr>
              <w:pStyle w:val="western1"/>
              <w:snapToGrid w:val="0"/>
              <w:spacing w:before="0"/>
              <w:rPr>
                <w:rFonts w:ascii="Arial" w:hAnsi="Arial" w:cs="Arial"/>
              </w:rPr>
            </w:pPr>
            <w:r>
              <w:rPr>
                <w:rFonts w:ascii="Arial" w:hAnsi="Arial" w:cs="Arial"/>
              </w:rPr>
              <w:t>F</w:t>
            </w:r>
          </w:p>
        </w:tc>
      </w:tr>
    </w:tbl>
    <w:p w:rsidR="008C0D79" w:rsidRDefault="008C0D79">
      <w:pPr>
        <w:pStyle w:val="NormalWeb"/>
        <w:spacing w:before="274" w:after="240"/>
      </w:pPr>
    </w:p>
    <w:p w:rsidR="008C0D79" w:rsidRDefault="008C0D79">
      <w:pPr>
        <w:pStyle w:val="NormalWeb"/>
        <w:pageBreakBefore/>
        <w:spacing w:before="274" w:after="274"/>
        <w:rPr>
          <w:rFonts w:ascii="Arial" w:hAnsi="Arial" w:cs="Arial"/>
        </w:rPr>
      </w:pPr>
      <w:r>
        <w:rPr>
          <w:rFonts w:ascii="Arial" w:hAnsi="Arial" w:cs="Arial"/>
        </w:rPr>
        <w:lastRenderedPageBreak/>
        <w:t xml:space="preserve">EXPECTATIONS </w:t>
      </w:r>
      <w:r>
        <w:rPr>
          <w:rFonts w:ascii="Arial" w:hAnsi="Arial" w:cs="Arial"/>
        </w:rPr>
        <w:br/>
      </w:r>
      <w:r>
        <w:rPr>
          <w:rFonts w:ascii="Arial" w:hAnsi="Arial" w:cs="Arial"/>
        </w:rPr>
        <w:br/>
        <w:t xml:space="preserve">WHAT I EXPECT FROM YOU </w:t>
      </w:r>
      <w:r>
        <w:rPr>
          <w:rFonts w:ascii="Arial" w:hAnsi="Arial" w:cs="Arial"/>
        </w:rPr>
        <w:br/>
        <w:t xml:space="preserve">I expect that you will come to all class sessions on time, having done the reading assignment and prepared to participate by asking and answering questions and b expressing your opinions. I expect that you will ask questions about anything you </w:t>
      </w:r>
      <w:proofErr w:type="gramStart"/>
      <w:r>
        <w:rPr>
          <w:rFonts w:ascii="Arial" w:hAnsi="Arial" w:cs="Arial"/>
        </w:rPr>
        <w:t>don't</w:t>
      </w:r>
      <w:proofErr w:type="gramEnd"/>
      <w:r>
        <w:rPr>
          <w:rFonts w:ascii="Arial" w:hAnsi="Arial" w:cs="Arial"/>
        </w:rPr>
        <w:t xml:space="preserve"> understand. I expect that assignments </w:t>
      </w:r>
      <w:proofErr w:type="gramStart"/>
      <w:r>
        <w:rPr>
          <w:rFonts w:ascii="Arial" w:hAnsi="Arial" w:cs="Arial"/>
        </w:rPr>
        <w:t>will be done and turned in on time</w:t>
      </w:r>
      <w:proofErr w:type="gramEnd"/>
      <w:r>
        <w:rPr>
          <w:rFonts w:ascii="Arial" w:hAnsi="Arial" w:cs="Arial"/>
        </w:rPr>
        <w:t xml:space="preserve"> and that they will reflect the best work you can do. I expect that you will contact me if you are having any problems in the course or if you are having personal </w:t>
      </w:r>
      <w:proofErr w:type="gramStart"/>
      <w:r>
        <w:rPr>
          <w:rFonts w:ascii="Arial" w:hAnsi="Arial" w:cs="Arial"/>
        </w:rPr>
        <w:t>problems which</w:t>
      </w:r>
      <w:proofErr w:type="gramEnd"/>
      <w:r>
        <w:rPr>
          <w:rFonts w:ascii="Arial" w:hAnsi="Arial" w:cs="Arial"/>
        </w:rPr>
        <w:t xml:space="preserve"> may affect your performance in the course. Overall, I expect you to work hard at getting the most out of this course that you possibly can. In accordance with the policies of the New York State Department of </w:t>
      </w:r>
      <w:proofErr w:type="gramStart"/>
      <w:r>
        <w:rPr>
          <w:rFonts w:ascii="Arial" w:hAnsi="Arial" w:cs="Arial"/>
        </w:rPr>
        <w:t>Education which</w:t>
      </w:r>
      <w:proofErr w:type="gramEnd"/>
      <w:r>
        <w:rPr>
          <w:rFonts w:ascii="Arial" w:hAnsi="Arial" w:cs="Arial"/>
        </w:rPr>
        <w:t xml:space="preserve"> accredits Le Moyne College, you can expect to be assigned two to three hours of outside work for each hour of class time in the course. </w:t>
      </w:r>
    </w:p>
    <w:p w:rsidR="008C0D79" w:rsidRDefault="008C0D79">
      <w:pPr>
        <w:pStyle w:val="NormalWeb"/>
        <w:spacing w:before="274" w:after="274"/>
        <w:rPr>
          <w:rFonts w:ascii="Arial" w:hAnsi="Arial" w:cs="Arial"/>
        </w:rPr>
      </w:pPr>
      <w:r>
        <w:rPr>
          <w:rFonts w:ascii="Arial" w:hAnsi="Arial" w:cs="Arial"/>
        </w:rPr>
        <w:t xml:space="preserve">Regular attendance and class discussion are an integral part of this course. If you unavoidably have to miss a </w:t>
      </w:r>
      <w:proofErr w:type="gramStart"/>
      <w:r>
        <w:rPr>
          <w:rFonts w:ascii="Arial" w:hAnsi="Arial" w:cs="Arial"/>
        </w:rPr>
        <w:t>class</w:t>
      </w:r>
      <w:proofErr w:type="gramEnd"/>
      <w:r>
        <w:rPr>
          <w:rFonts w:ascii="Arial" w:hAnsi="Arial" w:cs="Arial"/>
        </w:rPr>
        <w:t xml:space="preserve"> you should make sure that you get the class material from your classmates. </w:t>
      </w:r>
      <w:r>
        <w:rPr>
          <w:rFonts w:ascii="Arial" w:hAnsi="Arial" w:cs="Arial"/>
        </w:rPr>
        <w:br/>
      </w:r>
      <w:r>
        <w:rPr>
          <w:rFonts w:ascii="Arial" w:hAnsi="Arial" w:cs="Arial"/>
        </w:rPr>
        <w:br/>
        <w:t xml:space="preserve">WHAT YOU CAN EXPECT FROM ME </w:t>
      </w:r>
      <w:r>
        <w:rPr>
          <w:rFonts w:ascii="Arial" w:hAnsi="Arial" w:cs="Arial"/>
        </w:rPr>
        <w:br/>
        <w:t xml:space="preserve">You can expect that I shall come to class on time each day having thought about and prepared the </w:t>
      </w:r>
      <w:proofErr w:type="gramStart"/>
      <w:r>
        <w:rPr>
          <w:rFonts w:ascii="Arial" w:hAnsi="Arial" w:cs="Arial"/>
        </w:rPr>
        <w:t>material.</w:t>
      </w:r>
      <w:proofErr w:type="gramEnd"/>
      <w:r>
        <w:rPr>
          <w:rFonts w:ascii="Arial" w:hAnsi="Arial" w:cs="Arial"/>
        </w:rPr>
        <w:t xml:space="preserve"> You can expect that I shall answer your questions to the best of my ability and that your opinions </w:t>
      </w:r>
      <w:proofErr w:type="gramStart"/>
      <w:r>
        <w:rPr>
          <w:rFonts w:ascii="Arial" w:hAnsi="Arial" w:cs="Arial"/>
        </w:rPr>
        <w:t>will be heard</w:t>
      </w:r>
      <w:proofErr w:type="gramEnd"/>
      <w:r>
        <w:rPr>
          <w:rFonts w:ascii="Arial" w:hAnsi="Arial" w:cs="Arial"/>
        </w:rPr>
        <w:t xml:space="preserve"> with respect. You can expect that your assignments and exams </w:t>
      </w:r>
      <w:proofErr w:type="gramStart"/>
      <w:r>
        <w:rPr>
          <w:rFonts w:ascii="Arial" w:hAnsi="Arial" w:cs="Arial"/>
        </w:rPr>
        <w:t>will be graded carefully and returned in a timely manner</w:t>
      </w:r>
      <w:proofErr w:type="gramEnd"/>
      <w:r>
        <w:rPr>
          <w:rFonts w:ascii="Arial" w:hAnsi="Arial" w:cs="Arial"/>
        </w:rPr>
        <w:t xml:space="preserve"> and that you will be given an explanation of why you receive the grades you receive. You can expect that I shall make time to see you if you need to see me and that I shall keep regular office hours. </w:t>
      </w:r>
      <w:r>
        <w:rPr>
          <w:rFonts w:ascii="Arial" w:hAnsi="Arial" w:cs="Arial"/>
        </w:rPr>
        <w:br/>
      </w:r>
      <w:r>
        <w:rPr>
          <w:rFonts w:ascii="Arial" w:hAnsi="Arial" w:cs="Arial"/>
        </w:rPr>
        <w:br/>
        <w:t>WHAT WE SHOULD EXPECT FROM EACH OTHER</w:t>
      </w:r>
      <w:r>
        <w:rPr>
          <w:rFonts w:ascii="Arial" w:hAnsi="Arial" w:cs="Arial"/>
        </w:rPr>
        <w:br/>
      </w:r>
      <w:proofErr w:type="gramStart"/>
      <w:r>
        <w:rPr>
          <w:rFonts w:ascii="Arial" w:hAnsi="Arial" w:cs="Arial"/>
        </w:rPr>
        <w:t>A</w:t>
      </w:r>
      <w:proofErr w:type="gramEnd"/>
      <w:r>
        <w:rPr>
          <w:rFonts w:ascii="Arial" w:hAnsi="Arial" w:cs="Arial"/>
        </w:rPr>
        <w:t xml:space="preserve"> serious commitment to learning and a serious effort toward that end. </w:t>
      </w:r>
    </w:p>
    <w:p w:rsidR="00DD7911" w:rsidRDefault="00DD7911">
      <w:pPr>
        <w:pStyle w:val="western"/>
        <w:spacing w:after="0"/>
        <w:rPr>
          <w:rFonts w:ascii="Arial" w:hAnsi="Arial" w:cs="Arial"/>
        </w:rPr>
      </w:pPr>
    </w:p>
    <w:p w:rsidR="00DD7911" w:rsidRDefault="00DD7911">
      <w:pPr>
        <w:pStyle w:val="western"/>
        <w:spacing w:after="0"/>
        <w:rPr>
          <w:rFonts w:ascii="Arial" w:hAnsi="Arial" w:cs="Arial"/>
        </w:rPr>
      </w:pPr>
    </w:p>
    <w:p w:rsidR="00DD7911" w:rsidRDefault="00DD7911">
      <w:pPr>
        <w:pStyle w:val="western"/>
        <w:spacing w:after="0"/>
        <w:rPr>
          <w:rFonts w:ascii="Arial" w:hAnsi="Arial" w:cs="Arial"/>
        </w:rPr>
      </w:pPr>
    </w:p>
    <w:p w:rsidR="00DD7911" w:rsidRDefault="00DD7911">
      <w:pPr>
        <w:pStyle w:val="western"/>
        <w:spacing w:after="0"/>
        <w:rPr>
          <w:rFonts w:ascii="Arial" w:hAnsi="Arial" w:cs="Arial"/>
        </w:rPr>
      </w:pPr>
    </w:p>
    <w:p w:rsidR="00DD7911" w:rsidRDefault="00DD7911">
      <w:pPr>
        <w:pStyle w:val="western"/>
        <w:spacing w:after="0"/>
        <w:rPr>
          <w:rFonts w:ascii="Arial" w:hAnsi="Arial" w:cs="Arial"/>
        </w:rPr>
      </w:pPr>
    </w:p>
    <w:p w:rsidR="00DD7911" w:rsidRDefault="00DD7911">
      <w:pPr>
        <w:pStyle w:val="western"/>
        <w:spacing w:after="0"/>
        <w:rPr>
          <w:rFonts w:ascii="Arial" w:hAnsi="Arial" w:cs="Arial"/>
        </w:rPr>
      </w:pPr>
    </w:p>
    <w:p w:rsidR="00DD7911" w:rsidRDefault="00DD7911">
      <w:pPr>
        <w:pStyle w:val="western"/>
        <w:spacing w:after="0"/>
        <w:rPr>
          <w:rFonts w:ascii="Arial" w:hAnsi="Arial" w:cs="Arial"/>
        </w:rPr>
      </w:pPr>
    </w:p>
    <w:p w:rsidR="00490449" w:rsidRDefault="00490449">
      <w:pPr>
        <w:pStyle w:val="western"/>
        <w:spacing w:after="0"/>
        <w:rPr>
          <w:rFonts w:ascii="Arial" w:hAnsi="Arial" w:cs="Arial"/>
        </w:rPr>
      </w:pPr>
    </w:p>
    <w:p w:rsidR="00035E9D" w:rsidRDefault="00035E9D">
      <w:pPr>
        <w:pStyle w:val="western"/>
        <w:spacing w:after="0"/>
        <w:rPr>
          <w:rFonts w:ascii="Arial" w:hAnsi="Arial" w:cs="Arial"/>
        </w:rPr>
      </w:pPr>
      <w:r>
        <w:rPr>
          <w:rFonts w:ascii="Arial" w:hAnsi="Arial" w:cs="Arial"/>
        </w:rPr>
        <w:lastRenderedPageBreak/>
        <w:t>CLASS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6477"/>
      </w:tblGrid>
      <w:tr w:rsidR="00035E9D" w:rsidRPr="007448E7" w:rsidTr="007448E7">
        <w:tc>
          <w:tcPr>
            <w:tcW w:w="2178" w:type="dxa"/>
          </w:tcPr>
          <w:p w:rsidR="00035E9D" w:rsidRPr="007448E7" w:rsidRDefault="00035E9D" w:rsidP="007448E7">
            <w:pPr>
              <w:pStyle w:val="western"/>
              <w:spacing w:after="0"/>
              <w:rPr>
                <w:rFonts w:ascii="Arial" w:hAnsi="Arial" w:cs="Arial"/>
                <w:b/>
              </w:rPr>
            </w:pPr>
            <w:r w:rsidRPr="007448E7">
              <w:rPr>
                <w:rFonts w:ascii="Arial" w:hAnsi="Arial" w:cs="Arial"/>
                <w:b/>
              </w:rPr>
              <w:t>Activities</w:t>
            </w:r>
          </w:p>
        </w:tc>
        <w:tc>
          <w:tcPr>
            <w:tcW w:w="6678" w:type="dxa"/>
          </w:tcPr>
          <w:p w:rsidR="00035E9D" w:rsidRPr="007448E7" w:rsidRDefault="00035E9D" w:rsidP="007448E7">
            <w:pPr>
              <w:pStyle w:val="western"/>
              <w:spacing w:after="0"/>
              <w:rPr>
                <w:rFonts w:ascii="Arial" w:hAnsi="Arial" w:cs="Arial"/>
                <w:b/>
              </w:rPr>
            </w:pPr>
            <w:r w:rsidRPr="007448E7">
              <w:rPr>
                <w:rFonts w:ascii="Arial" w:hAnsi="Arial" w:cs="Arial"/>
                <w:b/>
              </w:rPr>
              <w:t>Dates</w:t>
            </w:r>
          </w:p>
        </w:tc>
      </w:tr>
      <w:tr w:rsidR="00035E9D" w:rsidRPr="007448E7" w:rsidTr="007448E7">
        <w:tc>
          <w:tcPr>
            <w:tcW w:w="2178" w:type="dxa"/>
          </w:tcPr>
          <w:p w:rsidR="00035E9D" w:rsidRPr="007448E7" w:rsidRDefault="00035E9D" w:rsidP="007448E7">
            <w:pPr>
              <w:pStyle w:val="western"/>
              <w:spacing w:after="0"/>
              <w:rPr>
                <w:rFonts w:ascii="Arial" w:hAnsi="Arial" w:cs="Arial"/>
              </w:rPr>
            </w:pPr>
            <w:r w:rsidRPr="007448E7">
              <w:rPr>
                <w:rFonts w:ascii="Arial" w:hAnsi="Arial" w:cs="Arial"/>
              </w:rPr>
              <w:t>Quizzes</w:t>
            </w:r>
          </w:p>
        </w:tc>
        <w:tc>
          <w:tcPr>
            <w:tcW w:w="6678" w:type="dxa"/>
          </w:tcPr>
          <w:p w:rsidR="00035E9D" w:rsidRPr="007448E7" w:rsidRDefault="0089054C" w:rsidP="0089054C">
            <w:pPr>
              <w:pStyle w:val="western"/>
              <w:spacing w:after="0"/>
              <w:rPr>
                <w:rFonts w:ascii="Arial" w:hAnsi="Arial" w:cs="Arial"/>
              </w:rPr>
            </w:pPr>
            <w:r>
              <w:rPr>
                <w:rFonts w:ascii="Arial" w:hAnsi="Arial" w:cs="Arial"/>
              </w:rPr>
              <w:t>J</w:t>
            </w:r>
            <w:r w:rsidR="00D623F0">
              <w:rPr>
                <w:rFonts w:ascii="Arial" w:hAnsi="Arial" w:cs="Arial"/>
              </w:rPr>
              <w:t>anuary</w:t>
            </w:r>
            <w:r w:rsidR="00A0622F">
              <w:rPr>
                <w:rFonts w:ascii="Arial" w:hAnsi="Arial" w:cs="Arial"/>
              </w:rPr>
              <w:t xml:space="preserve"> 27,29, February 3,10,17,24, March 2,4,18,25, April 1,8,15,22,27</w:t>
            </w:r>
          </w:p>
        </w:tc>
      </w:tr>
      <w:tr w:rsidR="00035E9D" w:rsidRPr="007448E7" w:rsidTr="007448E7">
        <w:tc>
          <w:tcPr>
            <w:tcW w:w="2178" w:type="dxa"/>
          </w:tcPr>
          <w:p w:rsidR="00035E9D" w:rsidRPr="007448E7" w:rsidRDefault="00144F0F" w:rsidP="007448E7">
            <w:pPr>
              <w:pStyle w:val="western"/>
              <w:spacing w:after="0"/>
              <w:rPr>
                <w:rFonts w:ascii="Arial" w:hAnsi="Arial" w:cs="Arial"/>
              </w:rPr>
            </w:pPr>
            <w:r w:rsidRPr="007448E7">
              <w:rPr>
                <w:rFonts w:ascii="Arial" w:hAnsi="Arial" w:cs="Arial"/>
              </w:rPr>
              <w:t>Case Analyses</w:t>
            </w:r>
          </w:p>
        </w:tc>
        <w:tc>
          <w:tcPr>
            <w:tcW w:w="6678" w:type="dxa"/>
          </w:tcPr>
          <w:p w:rsidR="00035E9D" w:rsidRPr="007448E7" w:rsidRDefault="00566DB8" w:rsidP="007448E7">
            <w:pPr>
              <w:pStyle w:val="western"/>
              <w:spacing w:after="0"/>
              <w:rPr>
                <w:rFonts w:ascii="Arial" w:hAnsi="Arial" w:cs="Arial"/>
              </w:rPr>
            </w:pPr>
            <w:r>
              <w:rPr>
                <w:rFonts w:ascii="Arial" w:hAnsi="Arial" w:cs="Arial"/>
              </w:rPr>
              <w:t>Related to Police – February 26</w:t>
            </w:r>
            <w:r w:rsidR="00144F0F" w:rsidRPr="007448E7">
              <w:rPr>
                <w:rFonts w:ascii="Arial" w:hAnsi="Arial" w:cs="Arial"/>
              </w:rPr>
              <w:br/>
              <w:t>Related</w:t>
            </w:r>
            <w:r>
              <w:rPr>
                <w:rFonts w:ascii="Arial" w:hAnsi="Arial" w:cs="Arial"/>
              </w:rPr>
              <w:t xml:space="preserve"> to Courts and Trials – March 23</w:t>
            </w:r>
            <w:r w:rsidR="0033545F">
              <w:rPr>
                <w:rFonts w:ascii="Arial" w:hAnsi="Arial" w:cs="Arial"/>
              </w:rPr>
              <w:br/>
              <w:t>R</w:t>
            </w:r>
            <w:r>
              <w:rPr>
                <w:rFonts w:ascii="Arial" w:hAnsi="Arial" w:cs="Arial"/>
              </w:rPr>
              <w:t>elated to Corrections – April 6</w:t>
            </w:r>
          </w:p>
        </w:tc>
      </w:tr>
      <w:tr w:rsidR="00FF41FB" w:rsidRPr="007448E7" w:rsidTr="007448E7">
        <w:tc>
          <w:tcPr>
            <w:tcW w:w="2178" w:type="dxa"/>
          </w:tcPr>
          <w:p w:rsidR="00FF41FB" w:rsidRPr="007448E7" w:rsidRDefault="00FF41FB" w:rsidP="007448E7">
            <w:pPr>
              <w:pStyle w:val="western"/>
              <w:spacing w:after="0"/>
              <w:rPr>
                <w:rFonts w:ascii="Arial" w:hAnsi="Arial" w:cs="Arial"/>
              </w:rPr>
            </w:pPr>
            <w:r>
              <w:rPr>
                <w:rFonts w:ascii="Arial" w:hAnsi="Arial" w:cs="Arial"/>
              </w:rPr>
              <w:t>Mid-term Examination (optional)</w:t>
            </w:r>
          </w:p>
        </w:tc>
        <w:tc>
          <w:tcPr>
            <w:tcW w:w="6678" w:type="dxa"/>
          </w:tcPr>
          <w:p w:rsidR="00FF41FB" w:rsidRDefault="00566DB8" w:rsidP="007448E7">
            <w:pPr>
              <w:pStyle w:val="western"/>
              <w:spacing w:after="0"/>
              <w:rPr>
                <w:rFonts w:ascii="Arial" w:hAnsi="Arial" w:cs="Arial"/>
              </w:rPr>
            </w:pPr>
            <w:r>
              <w:rPr>
                <w:rFonts w:ascii="Arial" w:hAnsi="Arial" w:cs="Arial"/>
              </w:rPr>
              <w:t>Week of March 16</w:t>
            </w:r>
            <w:r w:rsidR="00FF41FB">
              <w:rPr>
                <w:rFonts w:ascii="Arial" w:hAnsi="Arial" w:cs="Arial"/>
              </w:rPr>
              <w:t xml:space="preserve"> at a time and place to be determined</w:t>
            </w:r>
          </w:p>
        </w:tc>
      </w:tr>
      <w:tr w:rsidR="00035E9D" w:rsidRPr="007448E7" w:rsidTr="007448E7">
        <w:tc>
          <w:tcPr>
            <w:tcW w:w="2178" w:type="dxa"/>
          </w:tcPr>
          <w:p w:rsidR="00035E9D" w:rsidRPr="007448E7" w:rsidRDefault="00144F0F" w:rsidP="007448E7">
            <w:pPr>
              <w:pStyle w:val="western"/>
              <w:spacing w:after="0"/>
              <w:rPr>
                <w:rFonts w:ascii="Arial" w:hAnsi="Arial" w:cs="Arial"/>
              </w:rPr>
            </w:pPr>
            <w:r w:rsidRPr="007448E7">
              <w:rPr>
                <w:rFonts w:ascii="Arial" w:hAnsi="Arial" w:cs="Arial"/>
              </w:rPr>
              <w:t>Final Examination</w:t>
            </w:r>
          </w:p>
        </w:tc>
        <w:tc>
          <w:tcPr>
            <w:tcW w:w="6678" w:type="dxa"/>
          </w:tcPr>
          <w:p w:rsidR="00035E9D" w:rsidRPr="007448E7" w:rsidRDefault="0049333B" w:rsidP="00566DB8">
            <w:pPr>
              <w:pStyle w:val="western"/>
              <w:spacing w:after="0"/>
              <w:rPr>
                <w:rFonts w:ascii="Arial" w:hAnsi="Arial" w:cs="Arial"/>
              </w:rPr>
            </w:pPr>
            <w:r>
              <w:rPr>
                <w:rFonts w:ascii="Arial" w:hAnsi="Arial" w:cs="Arial"/>
              </w:rPr>
              <w:t>Fri</w:t>
            </w:r>
            <w:r w:rsidR="00CC4CF1">
              <w:rPr>
                <w:rFonts w:ascii="Arial" w:hAnsi="Arial" w:cs="Arial"/>
              </w:rPr>
              <w:t xml:space="preserve">day, </w:t>
            </w:r>
            <w:r w:rsidR="00566DB8">
              <w:rPr>
                <w:rFonts w:ascii="Arial" w:hAnsi="Arial" w:cs="Arial"/>
              </w:rPr>
              <w:t>May 8, 2020</w:t>
            </w:r>
            <w:r>
              <w:rPr>
                <w:rFonts w:ascii="Arial" w:hAnsi="Arial" w:cs="Arial"/>
              </w:rPr>
              <w:t xml:space="preserve">, </w:t>
            </w:r>
            <w:r w:rsidR="00566DB8">
              <w:rPr>
                <w:rFonts w:ascii="Arial" w:hAnsi="Arial" w:cs="Arial"/>
              </w:rPr>
              <w:t>9:00-11:30 am</w:t>
            </w:r>
          </w:p>
        </w:tc>
      </w:tr>
    </w:tbl>
    <w:p w:rsidR="008C0D79" w:rsidRDefault="008C0D79">
      <w:pPr>
        <w:pStyle w:val="NormalWeb"/>
        <w:pageBreakBefore/>
        <w:spacing w:before="274" w:after="245"/>
        <w:rPr>
          <w:rFonts w:ascii="Arial" w:hAnsi="Arial" w:cs="Arial"/>
        </w:rPr>
      </w:pPr>
      <w:r>
        <w:rPr>
          <w:rFonts w:ascii="Arial" w:hAnsi="Arial" w:cs="Arial"/>
        </w:rPr>
        <w:lastRenderedPageBreak/>
        <w:t xml:space="preserve">CLASS SCHEDULE: Please use this schedule to plan your </w:t>
      </w:r>
      <w:proofErr w:type="gramStart"/>
      <w:r>
        <w:rPr>
          <w:rFonts w:ascii="Arial" w:hAnsi="Arial" w:cs="Arial"/>
        </w:rPr>
        <w:t>reading which</w:t>
      </w:r>
      <w:proofErr w:type="gramEnd"/>
      <w:r>
        <w:rPr>
          <w:rFonts w:ascii="Arial" w:hAnsi="Arial" w:cs="Arial"/>
        </w:rPr>
        <w:t xml:space="preserve"> should be done before the relevant class. </w:t>
      </w:r>
    </w:p>
    <w:tbl>
      <w:tblPr>
        <w:tblW w:w="8835" w:type="dxa"/>
        <w:tblInd w:w="108" w:type="dxa"/>
        <w:tblLayout w:type="fixed"/>
        <w:tblLook w:val="0000" w:firstRow="0" w:lastRow="0" w:firstColumn="0" w:lastColumn="0" w:noHBand="0" w:noVBand="0"/>
      </w:tblPr>
      <w:tblGrid>
        <w:gridCol w:w="5845"/>
        <w:gridCol w:w="2990"/>
      </w:tblGrid>
      <w:tr w:rsidR="008C0D79" w:rsidTr="00BB123F">
        <w:tc>
          <w:tcPr>
            <w:tcW w:w="5845" w:type="dxa"/>
            <w:tcBorders>
              <w:top w:val="single" w:sz="4" w:space="0" w:color="000000"/>
              <w:left w:val="single" w:sz="4" w:space="0" w:color="000000"/>
              <w:bottom w:val="single" w:sz="4" w:space="0" w:color="000000"/>
            </w:tcBorders>
          </w:tcPr>
          <w:p w:rsidR="008C0D79" w:rsidRDefault="008C0D79">
            <w:pPr>
              <w:pStyle w:val="western1"/>
              <w:snapToGrid w:val="0"/>
              <w:spacing w:before="0"/>
              <w:rPr>
                <w:rFonts w:ascii="Arial" w:hAnsi="Arial" w:cs="Arial"/>
                <w:b/>
                <w:bCs/>
              </w:rPr>
            </w:pPr>
            <w:r>
              <w:rPr>
                <w:rFonts w:ascii="Arial" w:hAnsi="Arial" w:cs="Arial"/>
                <w:b/>
                <w:bCs/>
              </w:rPr>
              <w:t>Topics</w:t>
            </w:r>
          </w:p>
        </w:tc>
        <w:tc>
          <w:tcPr>
            <w:tcW w:w="2990" w:type="dxa"/>
            <w:tcBorders>
              <w:top w:val="single" w:sz="4" w:space="0" w:color="000000"/>
              <w:left w:val="single" w:sz="4" w:space="0" w:color="000000"/>
              <w:bottom w:val="single" w:sz="4" w:space="0" w:color="000000"/>
              <w:right w:val="single" w:sz="4" w:space="0" w:color="000000"/>
            </w:tcBorders>
          </w:tcPr>
          <w:p w:rsidR="008C0D79" w:rsidRDefault="008C0D79">
            <w:pPr>
              <w:snapToGrid w:val="0"/>
              <w:rPr>
                <w:rFonts w:ascii="Arial" w:hAnsi="Arial" w:cs="Arial"/>
                <w:b/>
                <w:bCs/>
              </w:rPr>
            </w:pPr>
            <w:r>
              <w:rPr>
                <w:rFonts w:ascii="Arial" w:hAnsi="Arial" w:cs="Arial"/>
                <w:b/>
                <w:bCs/>
              </w:rPr>
              <w:t>Dates</w:t>
            </w:r>
          </w:p>
        </w:tc>
      </w:tr>
      <w:tr w:rsidR="008C0D79" w:rsidTr="00BB123F">
        <w:tc>
          <w:tcPr>
            <w:tcW w:w="5845" w:type="dxa"/>
            <w:tcBorders>
              <w:top w:val="single" w:sz="4" w:space="0" w:color="000000"/>
              <w:left w:val="single" w:sz="4" w:space="0" w:color="000000"/>
              <w:bottom w:val="single" w:sz="4" w:space="0" w:color="000000"/>
            </w:tcBorders>
          </w:tcPr>
          <w:p w:rsidR="008C0D79" w:rsidRDefault="008C0D79">
            <w:pPr>
              <w:pStyle w:val="western1"/>
              <w:snapToGrid w:val="0"/>
              <w:spacing w:before="0"/>
              <w:rPr>
                <w:rFonts w:ascii="Arial" w:hAnsi="Arial" w:cs="Arial"/>
              </w:rPr>
            </w:pPr>
          </w:p>
        </w:tc>
        <w:tc>
          <w:tcPr>
            <w:tcW w:w="2990" w:type="dxa"/>
            <w:tcBorders>
              <w:top w:val="single" w:sz="4" w:space="0" w:color="000000"/>
              <w:left w:val="single" w:sz="4" w:space="0" w:color="000000"/>
              <w:bottom w:val="single" w:sz="4" w:space="0" w:color="000000"/>
              <w:right w:val="single" w:sz="4" w:space="0" w:color="000000"/>
            </w:tcBorders>
          </w:tcPr>
          <w:p w:rsidR="008C0D79" w:rsidRDefault="008C0D79">
            <w:pPr>
              <w:pStyle w:val="western1"/>
              <w:snapToGrid w:val="0"/>
              <w:spacing w:before="0"/>
              <w:rPr>
                <w:rFonts w:ascii="Arial" w:hAnsi="Arial" w:cs="Arial"/>
              </w:rPr>
            </w:pPr>
          </w:p>
        </w:tc>
      </w:tr>
      <w:tr w:rsidR="008C0D79" w:rsidTr="00BB123F">
        <w:tc>
          <w:tcPr>
            <w:tcW w:w="5845" w:type="dxa"/>
            <w:tcBorders>
              <w:top w:val="single" w:sz="4" w:space="0" w:color="000000"/>
              <w:left w:val="single" w:sz="4" w:space="0" w:color="000000"/>
              <w:bottom w:val="single" w:sz="4" w:space="0" w:color="000000"/>
            </w:tcBorders>
          </w:tcPr>
          <w:p w:rsidR="008C0D79" w:rsidRDefault="008C0D79">
            <w:pPr>
              <w:pStyle w:val="western1"/>
              <w:snapToGrid w:val="0"/>
              <w:spacing w:before="0"/>
              <w:rPr>
                <w:rFonts w:ascii="Arial" w:hAnsi="Arial" w:cs="Arial"/>
              </w:rPr>
            </w:pPr>
            <w:r>
              <w:rPr>
                <w:rFonts w:ascii="Arial" w:hAnsi="Arial" w:cs="Arial"/>
              </w:rPr>
              <w:t>A – Introductory Material</w:t>
            </w:r>
          </w:p>
        </w:tc>
        <w:tc>
          <w:tcPr>
            <w:tcW w:w="2990" w:type="dxa"/>
            <w:tcBorders>
              <w:top w:val="single" w:sz="4" w:space="0" w:color="000000"/>
              <w:left w:val="single" w:sz="4" w:space="0" w:color="000000"/>
              <w:bottom w:val="single" w:sz="4" w:space="0" w:color="000000"/>
              <w:right w:val="single" w:sz="4" w:space="0" w:color="000000"/>
            </w:tcBorders>
          </w:tcPr>
          <w:p w:rsidR="008C0D79" w:rsidRDefault="00010BED">
            <w:pPr>
              <w:pStyle w:val="western1"/>
              <w:snapToGrid w:val="0"/>
              <w:spacing w:before="0"/>
              <w:rPr>
                <w:rFonts w:ascii="Arial" w:hAnsi="Arial" w:cs="Arial"/>
              </w:rPr>
            </w:pPr>
            <w:r>
              <w:rPr>
                <w:rFonts w:ascii="Arial" w:hAnsi="Arial" w:cs="Arial"/>
              </w:rPr>
              <w:t>January 22</w:t>
            </w:r>
          </w:p>
        </w:tc>
      </w:tr>
      <w:tr w:rsidR="008C0D79" w:rsidTr="00BB123F">
        <w:tc>
          <w:tcPr>
            <w:tcW w:w="5845" w:type="dxa"/>
            <w:tcBorders>
              <w:top w:val="single" w:sz="4" w:space="0" w:color="000000"/>
              <w:left w:val="single" w:sz="4" w:space="0" w:color="000000"/>
              <w:bottom w:val="single" w:sz="4" w:space="0" w:color="000000"/>
            </w:tcBorders>
          </w:tcPr>
          <w:p w:rsidR="008C0D79" w:rsidRDefault="008C0D79">
            <w:pPr>
              <w:pStyle w:val="western1"/>
              <w:snapToGrid w:val="0"/>
              <w:spacing w:before="0"/>
              <w:rPr>
                <w:rFonts w:ascii="Arial" w:hAnsi="Arial" w:cs="Arial"/>
              </w:rPr>
            </w:pPr>
            <w:r>
              <w:rPr>
                <w:rFonts w:ascii="Arial" w:hAnsi="Arial" w:cs="Arial"/>
              </w:rPr>
              <w:t>B – Perspectives on Crime</w:t>
            </w:r>
          </w:p>
        </w:tc>
        <w:tc>
          <w:tcPr>
            <w:tcW w:w="2990" w:type="dxa"/>
            <w:tcBorders>
              <w:top w:val="single" w:sz="4" w:space="0" w:color="000000"/>
              <w:left w:val="single" w:sz="4" w:space="0" w:color="000000"/>
              <w:bottom w:val="single" w:sz="4" w:space="0" w:color="000000"/>
              <w:right w:val="single" w:sz="4" w:space="0" w:color="000000"/>
            </w:tcBorders>
          </w:tcPr>
          <w:p w:rsidR="008C0D79" w:rsidRDefault="00887640">
            <w:pPr>
              <w:pStyle w:val="western1"/>
              <w:snapToGrid w:val="0"/>
              <w:spacing w:before="0"/>
              <w:rPr>
                <w:rFonts w:ascii="Arial" w:hAnsi="Arial" w:cs="Arial"/>
              </w:rPr>
            </w:pPr>
            <w:r>
              <w:rPr>
                <w:rFonts w:ascii="Arial" w:hAnsi="Arial" w:cs="Arial"/>
              </w:rPr>
              <w:t>January 27</w:t>
            </w:r>
          </w:p>
        </w:tc>
      </w:tr>
      <w:tr w:rsidR="008C0D79" w:rsidTr="00BB123F">
        <w:tc>
          <w:tcPr>
            <w:tcW w:w="5845" w:type="dxa"/>
            <w:tcBorders>
              <w:top w:val="single" w:sz="4" w:space="0" w:color="000000"/>
              <w:left w:val="single" w:sz="4" w:space="0" w:color="000000"/>
              <w:bottom w:val="single" w:sz="4" w:space="0" w:color="000000"/>
            </w:tcBorders>
          </w:tcPr>
          <w:p w:rsidR="008C0D79" w:rsidRDefault="008C0D79">
            <w:pPr>
              <w:pStyle w:val="western1"/>
              <w:snapToGrid w:val="0"/>
              <w:spacing w:before="0"/>
              <w:rPr>
                <w:rFonts w:ascii="Arial" w:hAnsi="Arial" w:cs="Arial"/>
              </w:rPr>
            </w:pPr>
            <w:r>
              <w:rPr>
                <w:rFonts w:ascii="Arial" w:hAnsi="Arial" w:cs="Arial"/>
              </w:rPr>
              <w:t>C – Nature of Crime</w:t>
            </w:r>
          </w:p>
        </w:tc>
        <w:tc>
          <w:tcPr>
            <w:tcW w:w="2990" w:type="dxa"/>
            <w:tcBorders>
              <w:top w:val="single" w:sz="4" w:space="0" w:color="000000"/>
              <w:left w:val="single" w:sz="4" w:space="0" w:color="000000"/>
              <w:bottom w:val="single" w:sz="4" w:space="0" w:color="000000"/>
              <w:right w:val="single" w:sz="4" w:space="0" w:color="000000"/>
            </w:tcBorders>
          </w:tcPr>
          <w:p w:rsidR="008C0D79" w:rsidRDefault="00010BED">
            <w:pPr>
              <w:pStyle w:val="western1"/>
              <w:snapToGrid w:val="0"/>
              <w:spacing w:before="0"/>
              <w:rPr>
                <w:rFonts w:ascii="Arial" w:hAnsi="Arial" w:cs="Arial"/>
              </w:rPr>
            </w:pPr>
            <w:r>
              <w:rPr>
                <w:rFonts w:ascii="Arial" w:hAnsi="Arial" w:cs="Arial"/>
              </w:rPr>
              <w:t>January 29</w:t>
            </w:r>
          </w:p>
        </w:tc>
      </w:tr>
      <w:tr w:rsidR="008C0D79" w:rsidTr="00BB123F">
        <w:tc>
          <w:tcPr>
            <w:tcW w:w="5845" w:type="dxa"/>
            <w:tcBorders>
              <w:top w:val="single" w:sz="4" w:space="0" w:color="000000"/>
              <w:left w:val="single" w:sz="4" w:space="0" w:color="000000"/>
              <w:bottom w:val="single" w:sz="4" w:space="0" w:color="000000"/>
            </w:tcBorders>
          </w:tcPr>
          <w:p w:rsidR="008C0D79" w:rsidRDefault="008C0D79">
            <w:pPr>
              <w:pStyle w:val="western1"/>
              <w:snapToGrid w:val="0"/>
              <w:spacing w:before="0"/>
              <w:rPr>
                <w:rFonts w:ascii="Arial" w:hAnsi="Arial" w:cs="Arial"/>
              </w:rPr>
            </w:pPr>
            <w:r>
              <w:rPr>
                <w:rFonts w:ascii="Arial" w:hAnsi="Arial" w:cs="Arial"/>
              </w:rPr>
              <w:t>D – Criminal Law and the Criminal Justice Process</w:t>
            </w:r>
          </w:p>
        </w:tc>
        <w:tc>
          <w:tcPr>
            <w:tcW w:w="2990" w:type="dxa"/>
            <w:tcBorders>
              <w:top w:val="single" w:sz="4" w:space="0" w:color="000000"/>
              <w:left w:val="single" w:sz="4" w:space="0" w:color="000000"/>
              <w:bottom w:val="single" w:sz="4" w:space="0" w:color="000000"/>
              <w:right w:val="single" w:sz="4" w:space="0" w:color="000000"/>
            </w:tcBorders>
          </w:tcPr>
          <w:p w:rsidR="008C0D79" w:rsidRDefault="00010BED" w:rsidP="00441772">
            <w:pPr>
              <w:pStyle w:val="western1"/>
              <w:snapToGrid w:val="0"/>
              <w:spacing w:before="0"/>
              <w:rPr>
                <w:rFonts w:ascii="Arial" w:hAnsi="Arial" w:cs="Arial"/>
              </w:rPr>
            </w:pPr>
            <w:r>
              <w:rPr>
                <w:rFonts w:ascii="Arial" w:hAnsi="Arial" w:cs="Arial"/>
              </w:rPr>
              <w:t xml:space="preserve">February </w:t>
            </w:r>
            <w:r w:rsidR="004142E2">
              <w:rPr>
                <w:rFonts w:ascii="Arial" w:hAnsi="Arial" w:cs="Arial"/>
              </w:rPr>
              <w:t>3,</w:t>
            </w:r>
            <w:r>
              <w:rPr>
                <w:rFonts w:ascii="Arial" w:hAnsi="Arial" w:cs="Arial"/>
              </w:rPr>
              <w:t>5</w:t>
            </w:r>
          </w:p>
        </w:tc>
      </w:tr>
      <w:tr w:rsidR="008C0D79" w:rsidTr="00BB123F">
        <w:tc>
          <w:tcPr>
            <w:tcW w:w="5845" w:type="dxa"/>
            <w:tcBorders>
              <w:top w:val="single" w:sz="4" w:space="0" w:color="000000"/>
              <w:left w:val="single" w:sz="4" w:space="0" w:color="000000"/>
              <w:bottom w:val="single" w:sz="4" w:space="0" w:color="000000"/>
            </w:tcBorders>
          </w:tcPr>
          <w:p w:rsidR="008C0D79" w:rsidRDefault="008C0D79">
            <w:pPr>
              <w:pStyle w:val="western1"/>
              <w:snapToGrid w:val="0"/>
              <w:spacing w:before="0"/>
              <w:rPr>
                <w:rFonts w:ascii="Arial" w:hAnsi="Arial" w:cs="Arial"/>
              </w:rPr>
            </w:pPr>
            <w:r>
              <w:rPr>
                <w:rFonts w:ascii="Arial" w:hAnsi="Arial" w:cs="Arial"/>
              </w:rPr>
              <w:t>E – History of Police and Policing</w:t>
            </w:r>
          </w:p>
        </w:tc>
        <w:tc>
          <w:tcPr>
            <w:tcW w:w="2990" w:type="dxa"/>
            <w:tcBorders>
              <w:top w:val="single" w:sz="4" w:space="0" w:color="000000"/>
              <w:left w:val="single" w:sz="4" w:space="0" w:color="000000"/>
              <w:bottom w:val="single" w:sz="4" w:space="0" w:color="000000"/>
              <w:right w:val="single" w:sz="4" w:space="0" w:color="000000"/>
            </w:tcBorders>
          </w:tcPr>
          <w:p w:rsidR="008C0D79" w:rsidRDefault="004142E2">
            <w:pPr>
              <w:pStyle w:val="western1"/>
              <w:snapToGrid w:val="0"/>
              <w:spacing w:before="0"/>
              <w:rPr>
                <w:rFonts w:ascii="Arial" w:hAnsi="Arial" w:cs="Arial"/>
              </w:rPr>
            </w:pPr>
            <w:r>
              <w:rPr>
                <w:rFonts w:ascii="Arial" w:hAnsi="Arial" w:cs="Arial"/>
              </w:rPr>
              <w:t>February 10</w:t>
            </w:r>
            <w:r w:rsidR="00010BED">
              <w:rPr>
                <w:rFonts w:ascii="Arial" w:hAnsi="Arial" w:cs="Arial"/>
              </w:rPr>
              <w:t>,12</w:t>
            </w:r>
          </w:p>
        </w:tc>
      </w:tr>
      <w:tr w:rsidR="008C0D79" w:rsidTr="00BB123F">
        <w:tc>
          <w:tcPr>
            <w:tcW w:w="5845" w:type="dxa"/>
            <w:tcBorders>
              <w:top w:val="single" w:sz="4" w:space="0" w:color="000000"/>
              <w:left w:val="single" w:sz="4" w:space="0" w:color="000000"/>
              <w:bottom w:val="single" w:sz="4" w:space="0" w:color="000000"/>
            </w:tcBorders>
          </w:tcPr>
          <w:p w:rsidR="008C0D79" w:rsidRDefault="008C0D79">
            <w:pPr>
              <w:pStyle w:val="western1"/>
              <w:snapToGrid w:val="0"/>
              <w:spacing w:before="0"/>
              <w:rPr>
                <w:rFonts w:ascii="Arial" w:hAnsi="Arial" w:cs="Arial"/>
              </w:rPr>
            </w:pPr>
            <w:r>
              <w:rPr>
                <w:rFonts w:ascii="Arial" w:hAnsi="Arial" w:cs="Arial"/>
              </w:rPr>
              <w:t>F – Police and Policing</w:t>
            </w:r>
          </w:p>
        </w:tc>
        <w:tc>
          <w:tcPr>
            <w:tcW w:w="2990" w:type="dxa"/>
            <w:tcBorders>
              <w:top w:val="single" w:sz="4" w:space="0" w:color="000000"/>
              <w:left w:val="single" w:sz="4" w:space="0" w:color="000000"/>
              <w:bottom w:val="single" w:sz="4" w:space="0" w:color="000000"/>
              <w:right w:val="single" w:sz="4" w:space="0" w:color="000000"/>
            </w:tcBorders>
          </w:tcPr>
          <w:p w:rsidR="008C0D79" w:rsidRDefault="00B13BD0">
            <w:pPr>
              <w:pStyle w:val="western1"/>
              <w:snapToGrid w:val="0"/>
              <w:spacing w:before="0"/>
              <w:rPr>
                <w:rFonts w:ascii="Arial" w:hAnsi="Arial" w:cs="Arial"/>
              </w:rPr>
            </w:pPr>
            <w:r>
              <w:rPr>
                <w:rFonts w:ascii="Arial" w:hAnsi="Arial" w:cs="Arial"/>
              </w:rPr>
              <w:t>February 17,19,24,26</w:t>
            </w:r>
          </w:p>
        </w:tc>
      </w:tr>
      <w:tr w:rsidR="008C0D79" w:rsidTr="00BB123F">
        <w:tc>
          <w:tcPr>
            <w:tcW w:w="5845" w:type="dxa"/>
            <w:tcBorders>
              <w:top w:val="single" w:sz="4" w:space="0" w:color="000000"/>
              <w:left w:val="single" w:sz="4" w:space="0" w:color="000000"/>
              <w:bottom w:val="single" w:sz="4" w:space="0" w:color="000000"/>
            </w:tcBorders>
          </w:tcPr>
          <w:p w:rsidR="008C0D79" w:rsidRDefault="00010BED">
            <w:pPr>
              <w:pStyle w:val="western1"/>
              <w:snapToGrid w:val="0"/>
              <w:spacing w:before="0"/>
              <w:rPr>
                <w:rFonts w:ascii="Arial" w:hAnsi="Arial" w:cs="Arial"/>
              </w:rPr>
            </w:pPr>
            <w:r>
              <w:rPr>
                <w:rFonts w:ascii="Arial" w:hAnsi="Arial" w:cs="Arial"/>
              </w:rPr>
              <w:t>G – Courts and the Judiciary</w:t>
            </w:r>
          </w:p>
        </w:tc>
        <w:tc>
          <w:tcPr>
            <w:tcW w:w="2990" w:type="dxa"/>
            <w:tcBorders>
              <w:top w:val="single" w:sz="4" w:space="0" w:color="000000"/>
              <w:left w:val="single" w:sz="4" w:space="0" w:color="000000"/>
              <w:bottom w:val="single" w:sz="4" w:space="0" w:color="000000"/>
              <w:right w:val="single" w:sz="4" w:space="0" w:color="000000"/>
            </w:tcBorders>
          </w:tcPr>
          <w:p w:rsidR="008C0D79" w:rsidRDefault="002B7648">
            <w:pPr>
              <w:pStyle w:val="western1"/>
              <w:snapToGrid w:val="0"/>
              <w:spacing w:before="0"/>
              <w:rPr>
                <w:rFonts w:ascii="Arial" w:hAnsi="Arial" w:cs="Arial"/>
              </w:rPr>
            </w:pPr>
            <w:r>
              <w:rPr>
                <w:rFonts w:ascii="Arial" w:hAnsi="Arial" w:cs="Arial"/>
              </w:rPr>
              <w:t>March 2</w:t>
            </w:r>
          </w:p>
        </w:tc>
      </w:tr>
      <w:tr w:rsidR="00010BED" w:rsidTr="00BB123F">
        <w:tc>
          <w:tcPr>
            <w:tcW w:w="5845" w:type="dxa"/>
            <w:tcBorders>
              <w:top w:val="single" w:sz="4" w:space="0" w:color="000000"/>
              <w:left w:val="single" w:sz="4" w:space="0" w:color="000000"/>
              <w:bottom w:val="single" w:sz="4" w:space="0" w:color="000000"/>
            </w:tcBorders>
          </w:tcPr>
          <w:p w:rsidR="00010BED" w:rsidRDefault="00554CB0">
            <w:pPr>
              <w:pStyle w:val="western1"/>
              <w:snapToGrid w:val="0"/>
              <w:spacing w:before="0"/>
              <w:rPr>
                <w:rFonts w:ascii="Arial" w:hAnsi="Arial" w:cs="Arial"/>
              </w:rPr>
            </w:pPr>
            <w:r>
              <w:rPr>
                <w:rFonts w:ascii="Arial" w:hAnsi="Arial" w:cs="Arial"/>
              </w:rPr>
              <w:t>H – Pre-trial Activities</w:t>
            </w:r>
          </w:p>
        </w:tc>
        <w:tc>
          <w:tcPr>
            <w:tcW w:w="2990" w:type="dxa"/>
            <w:tcBorders>
              <w:top w:val="single" w:sz="4" w:space="0" w:color="000000"/>
              <w:left w:val="single" w:sz="4" w:space="0" w:color="000000"/>
              <w:bottom w:val="single" w:sz="4" w:space="0" w:color="000000"/>
              <w:right w:val="single" w:sz="4" w:space="0" w:color="000000"/>
            </w:tcBorders>
          </w:tcPr>
          <w:p w:rsidR="00010BED" w:rsidRDefault="002B7648">
            <w:pPr>
              <w:pStyle w:val="western1"/>
              <w:snapToGrid w:val="0"/>
              <w:spacing w:before="0"/>
              <w:rPr>
                <w:rFonts w:ascii="Arial" w:hAnsi="Arial" w:cs="Arial"/>
              </w:rPr>
            </w:pPr>
            <w:r>
              <w:rPr>
                <w:rFonts w:ascii="Arial" w:hAnsi="Arial" w:cs="Arial"/>
              </w:rPr>
              <w:t>March 4,16</w:t>
            </w:r>
          </w:p>
        </w:tc>
      </w:tr>
      <w:tr w:rsidR="00BB123F" w:rsidTr="00BB123F">
        <w:tc>
          <w:tcPr>
            <w:tcW w:w="5845" w:type="dxa"/>
            <w:tcBorders>
              <w:top w:val="single" w:sz="4" w:space="0" w:color="000000"/>
              <w:left w:val="single" w:sz="4" w:space="0" w:color="000000"/>
              <w:bottom w:val="single" w:sz="4" w:space="0" w:color="000000"/>
            </w:tcBorders>
          </w:tcPr>
          <w:p w:rsidR="00BB123F" w:rsidRDefault="00554CB0">
            <w:pPr>
              <w:pStyle w:val="western1"/>
              <w:snapToGrid w:val="0"/>
              <w:spacing w:before="0"/>
              <w:rPr>
                <w:rFonts w:ascii="Arial" w:hAnsi="Arial" w:cs="Arial"/>
              </w:rPr>
            </w:pPr>
            <w:r>
              <w:rPr>
                <w:rFonts w:ascii="Arial" w:hAnsi="Arial" w:cs="Arial"/>
              </w:rPr>
              <w:t>I – Trials and Sentencing</w:t>
            </w:r>
          </w:p>
        </w:tc>
        <w:tc>
          <w:tcPr>
            <w:tcW w:w="2990" w:type="dxa"/>
            <w:tcBorders>
              <w:top w:val="single" w:sz="4" w:space="0" w:color="000000"/>
              <w:left w:val="single" w:sz="4" w:space="0" w:color="000000"/>
              <w:bottom w:val="single" w:sz="4" w:space="0" w:color="000000"/>
              <w:right w:val="single" w:sz="4" w:space="0" w:color="000000"/>
            </w:tcBorders>
          </w:tcPr>
          <w:p w:rsidR="00BB123F" w:rsidRDefault="002B7648">
            <w:pPr>
              <w:pStyle w:val="western1"/>
              <w:snapToGrid w:val="0"/>
              <w:spacing w:before="0"/>
              <w:rPr>
                <w:rFonts w:ascii="Arial" w:hAnsi="Arial" w:cs="Arial"/>
              </w:rPr>
            </w:pPr>
            <w:r>
              <w:rPr>
                <w:rFonts w:ascii="Arial" w:hAnsi="Arial" w:cs="Arial"/>
              </w:rPr>
              <w:t>March 18,23</w:t>
            </w:r>
          </w:p>
        </w:tc>
      </w:tr>
      <w:tr w:rsidR="00BB123F" w:rsidTr="00BB123F">
        <w:tc>
          <w:tcPr>
            <w:tcW w:w="5845" w:type="dxa"/>
            <w:tcBorders>
              <w:top w:val="single" w:sz="4" w:space="0" w:color="000000"/>
              <w:left w:val="single" w:sz="4" w:space="0" w:color="000000"/>
              <w:bottom w:val="single" w:sz="4" w:space="0" w:color="000000"/>
            </w:tcBorders>
          </w:tcPr>
          <w:p w:rsidR="00BB123F" w:rsidRDefault="00554CB0" w:rsidP="00554CB0">
            <w:pPr>
              <w:pStyle w:val="western1"/>
              <w:snapToGrid w:val="0"/>
              <w:spacing w:before="0"/>
              <w:rPr>
                <w:rFonts w:ascii="Arial" w:hAnsi="Arial" w:cs="Arial"/>
              </w:rPr>
            </w:pPr>
            <w:r>
              <w:rPr>
                <w:rFonts w:ascii="Arial" w:hAnsi="Arial" w:cs="Arial"/>
              </w:rPr>
              <w:t>J</w:t>
            </w:r>
            <w:r w:rsidR="00BB123F">
              <w:rPr>
                <w:rFonts w:ascii="Arial" w:hAnsi="Arial" w:cs="Arial"/>
              </w:rPr>
              <w:t xml:space="preserve"> – </w:t>
            </w:r>
            <w:r>
              <w:rPr>
                <w:rFonts w:ascii="Arial" w:hAnsi="Arial" w:cs="Arial"/>
              </w:rPr>
              <w:t>Community Corrections</w:t>
            </w:r>
          </w:p>
        </w:tc>
        <w:tc>
          <w:tcPr>
            <w:tcW w:w="2990" w:type="dxa"/>
            <w:tcBorders>
              <w:top w:val="single" w:sz="4" w:space="0" w:color="000000"/>
              <w:left w:val="single" w:sz="4" w:space="0" w:color="000000"/>
              <w:bottom w:val="single" w:sz="4" w:space="0" w:color="000000"/>
              <w:right w:val="single" w:sz="4" w:space="0" w:color="000000"/>
            </w:tcBorders>
          </w:tcPr>
          <w:p w:rsidR="00BB123F" w:rsidRDefault="005E6463" w:rsidP="0087229B">
            <w:pPr>
              <w:pStyle w:val="western1"/>
              <w:snapToGrid w:val="0"/>
              <w:spacing w:before="0"/>
              <w:rPr>
                <w:rFonts w:ascii="Arial" w:hAnsi="Arial" w:cs="Arial"/>
              </w:rPr>
            </w:pPr>
            <w:r>
              <w:rPr>
                <w:rFonts w:ascii="Arial" w:hAnsi="Arial" w:cs="Arial"/>
              </w:rPr>
              <w:t>M</w:t>
            </w:r>
            <w:r w:rsidR="002B7648">
              <w:rPr>
                <w:rFonts w:ascii="Arial" w:hAnsi="Arial" w:cs="Arial"/>
              </w:rPr>
              <w:t>arch 25,30</w:t>
            </w:r>
          </w:p>
        </w:tc>
      </w:tr>
      <w:tr w:rsidR="00BB123F" w:rsidTr="00BB123F">
        <w:tc>
          <w:tcPr>
            <w:tcW w:w="5845" w:type="dxa"/>
            <w:tcBorders>
              <w:top w:val="single" w:sz="4" w:space="0" w:color="000000"/>
              <w:left w:val="single" w:sz="4" w:space="0" w:color="000000"/>
              <w:bottom w:val="single" w:sz="4" w:space="0" w:color="000000"/>
            </w:tcBorders>
          </w:tcPr>
          <w:p w:rsidR="00BB123F" w:rsidRDefault="00847D5F">
            <w:pPr>
              <w:pStyle w:val="western1"/>
              <w:snapToGrid w:val="0"/>
              <w:spacing w:before="0"/>
              <w:rPr>
                <w:rFonts w:ascii="Arial" w:hAnsi="Arial" w:cs="Arial"/>
              </w:rPr>
            </w:pPr>
            <w:r>
              <w:rPr>
                <w:rFonts w:ascii="Arial" w:hAnsi="Arial" w:cs="Arial"/>
              </w:rPr>
              <w:t>K</w:t>
            </w:r>
            <w:r w:rsidR="00BB123F">
              <w:rPr>
                <w:rFonts w:ascii="Arial" w:hAnsi="Arial" w:cs="Arial"/>
              </w:rPr>
              <w:t xml:space="preserve"> – In</w:t>
            </w:r>
            <w:r>
              <w:rPr>
                <w:rFonts w:ascii="Arial" w:hAnsi="Arial" w:cs="Arial"/>
              </w:rPr>
              <w:t>carceration and After</w:t>
            </w:r>
          </w:p>
        </w:tc>
        <w:tc>
          <w:tcPr>
            <w:tcW w:w="2990" w:type="dxa"/>
            <w:tcBorders>
              <w:top w:val="single" w:sz="4" w:space="0" w:color="000000"/>
              <w:left w:val="single" w:sz="4" w:space="0" w:color="000000"/>
              <w:bottom w:val="single" w:sz="4" w:space="0" w:color="000000"/>
              <w:right w:val="single" w:sz="4" w:space="0" w:color="000000"/>
            </w:tcBorders>
          </w:tcPr>
          <w:p w:rsidR="00BB123F" w:rsidRDefault="002B7648">
            <w:pPr>
              <w:pStyle w:val="western1"/>
              <w:snapToGrid w:val="0"/>
              <w:spacing w:before="0"/>
              <w:rPr>
                <w:rFonts w:ascii="Arial" w:hAnsi="Arial" w:cs="Arial"/>
              </w:rPr>
            </w:pPr>
            <w:r>
              <w:rPr>
                <w:rFonts w:ascii="Arial" w:hAnsi="Arial" w:cs="Arial"/>
              </w:rPr>
              <w:t>April 1,6,8</w:t>
            </w:r>
          </w:p>
        </w:tc>
      </w:tr>
      <w:tr w:rsidR="00BB123F" w:rsidTr="00BB123F">
        <w:tc>
          <w:tcPr>
            <w:tcW w:w="5845" w:type="dxa"/>
            <w:tcBorders>
              <w:top w:val="single" w:sz="4" w:space="0" w:color="000000"/>
              <w:left w:val="single" w:sz="4" w:space="0" w:color="000000"/>
              <w:bottom w:val="single" w:sz="4" w:space="0" w:color="000000"/>
            </w:tcBorders>
          </w:tcPr>
          <w:p w:rsidR="00BB123F" w:rsidRDefault="00BB123F">
            <w:pPr>
              <w:pStyle w:val="western1"/>
              <w:snapToGrid w:val="0"/>
              <w:spacing w:before="0"/>
              <w:rPr>
                <w:rFonts w:ascii="Arial" w:hAnsi="Arial" w:cs="Arial"/>
              </w:rPr>
            </w:pPr>
            <w:r>
              <w:rPr>
                <w:rFonts w:ascii="Arial" w:hAnsi="Arial" w:cs="Arial"/>
              </w:rPr>
              <w:t>L – Juvenile Justice</w:t>
            </w:r>
          </w:p>
        </w:tc>
        <w:tc>
          <w:tcPr>
            <w:tcW w:w="2990" w:type="dxa"/>
            <w:tcBorders>
              <w:top w:val="single" w:sz="4" w:space="0" w:color="000000"/>
              <w:left w:val="single" w:sz="4" w:space="0" w:color="000000"/>
              <w:bottom w:val="single" w:sz="4" w:space="0" w:color="000000"/>
              <w:right w:val="single" w:sz="4" w:space="0" w:color="000000"/>
            </w:tcBorders>
          </w:tcPr>
          <w:p w:rsidR="00BB123F" w:rsidRDefault="002B7648">
            <w:pPr>
              <w:pStyle w:val="western1"/>
              <w:snapToGrid w:val="0"/>
              <w:spacing w:before="0"/>
              <w:rPr>
                <w:rFonts w:ascii="Arial" w:hAnsi="Arial" w:cs="Arial"/>
              </w:rPr>
            </w:pPr>
            <w:r>
              <w:rPr>
                <w:rFonts w:ascii="Arial" w:hAnsi="Arial" w:cs="Arial"/>
              </w:rPr>
              <w:t>April 15,20</w:t>
            </w:r>
          </w:p>
        </w:tc>
      </w:tr>
      <w:tr w:rsidR="00BB123F" w:rsidTr="00BB123F">
        <w:tc>
          <w:tcPr>
            <w:tcW w:w="5845" w:type="dxa"/>
            <w:tcBorders>
              <w:top w:val="single" w:sz="4" w:space="0" w:color="000000"/>
              <w:left w:val="single" w:sz="4" w:space="0" w:color="000000"/>
              <w:bottom w:val="single" w:sz="4" w:space="0" w:color="000000"/>
            </w:tcBorders>
          </w:tcPr>
          <w:p w:rsidR="00BB123F" w:rsidRDefault="00BB123F">
            <w:pPr>
              <w:pStyle w:val="western1"/>
              <w:snapToGrid w:val="0"/>
              <w:spacing w:before="0"/>
              <w:rPr>
                <w:rFonts w:ascii="Arial" w:hAnsi="Arial" w:cs="Arial"/>
              </w:rPr>
            </w:pPr>
            <w:r>
              <w:rPr>
                <w:rFonts w:ascii="Arial" w:hAnsi="Arial" w:cs="Arial"/>
              </w:rPr>
              <w:t xml:space="preserve">M – </w:t>
            </w:r>
            <w:r w:rsidR="00847D5F">
              <w:rPr>
                <w:rFonts w:ascii="Arial" w:hAnsi="Arial" w:cs="Arial"/>
              </w:rPr>
              <w:t>Special Topics and Global Crime</w:t>
            </w:r>
          </w:p>
        </w:tc>
        <w:tc>
          <w:tcPr>
            <w:tcW w:w="2990" w:type="dxa"/>
            <w:tcBorders>
              <w:top w:val="single" w:sz="4" w:space="0" w:color="000000"/>
              <w:left w:val="single" w:sz="4" w:space="0" w:color="000000"/>
              <w:bottom w:val="single" w:sz="4" w:space="0" w:color="000000"/>
              <w:right w:val="single" w:sz="4" w:space="0" w:color="000000"/>
            </w:tcBorders>
          </w:tcPr>
          <w:p w:rsidR="00BB123F" w:rsidRDefault="002B7648" w:rsidP="00847D5F">
            <w:pPr>
              <w:pStyle w:val="western1"/>
              <w:snapToGrid w:val="0"/>
              <w:spacing w:before="0"/>
              <w:rPr>
                <w:rFonts w:ascii="Arial" w:hAnsi="Arial" w:cs="Arial"/>
              </w:rPr>
            </w:pPr>
            <w:r>
              <w:rPr>
                <w:rFonts w:ascii="Arial" w:hAnsi="Arial" w:cs="Arial"/>
              </w:rPr>
              <w:t>April 22,27,29</w:t>
            </w:r>
          </w:p>
        </w:tc>
      </w:tr>
      <w:tr w:rsidR="00BB123F" w:rsidTr="00BB123F">
        <w:tc>
          <w:tcPr>
            <w:tcW w:w="5845" w:type="dxa"/>
            <w:tcBorders>
              <w:top w:val="single" w:sz="4" w:space="0" w:color="000000"/>
              <w:left w:val="single" w:sz="4" w:space="0" w:color="000000"/>
              <w:bottom w:val="single" w:sz="4" w:space="0" w:color="000000"/>
            </w:tcBorders>
          </w:tcPr>
          <w:p w:rsidR="00BB123F" w:rsidRDefault="00BB123F">
            <w:pPr>
              <w:pStyle w:val="western1"/>
              <w:snapToGrid w:val="0"/>
              <w:spacing w:before="0"/>
              <w:rPr>
                <w:rFonts w:ascii="Arial" w:hAnsi="Arial" w:cs="Arial"/>
              </w:rPr>
            </w:pPr>
            <w:r>
              <w:rPr>
                <w:rFonts w:ascii="Arial" w:hAnsi="Arial" w:cs="Arial"/>
              </w:rPr>
              <w:t>N – Summary and Conclusions</w:t>
            </w:r>
          </w:p>
        </w:tc>
        <w:tc>
          <w:tcPr>
            <w:tcW w:w="2990" w:type="dxa"/>
            <w:tcBorders>
              <w:top w:val="single" w:sz="4" w:space="0" w:color="000000"/>
              <w:left w:val="single" w:sz="4" w:space="0" w:color="000000"/>
              <w:bottom w:val="single" w:sz="4" w:space="0" w:color="000000"/>
              <w:right w:val="single" w:sz="4" w:space="0" w:color="000000"/>
            </w:tcBorders>
          </w:tcPr>
          <w:p w:rsidR="00BB123F" w:rsidRDefault="002B7648">
            <w:pPr>
              <w:pStyle w:val="western1"/>
              <w:snapToGrid w:val="0"/>
              <w:spacing w:before="0"/>
              <w:rPr>
                <w:rFonts w:ascii="Arial" w:hAnsi="Arial" w:cs="Arial"/>
              </w:rPr>
            </w:pPr>
            <w:r>
              <w:rPr>
                <w:rFonts w:ascii="Arial" w:hAnsi="Arial" w:cs="Arial"/>
              </w:rPr>
              <w:t>May 4</w:t>
            </w:r>
            <w:bookmarkStart w:id="0" w:name="_GoBack"/>
            <w:bookmarkEnd w:id="0"/>
          </w:p>
        </w:tc>
      </w:tr>
    </w:tbl>
    <w:p w:rsidR="008C0D79" w:rsidRDefault="008C0D79">
      <w:pPr>
        <w:spacing w:before="274" w:after="240"/>
      </w:pPr>
    </w:p>
    <w:p w:rsidR="008C0D79" w:rsidRDefault="008C0D79">
      <w:pPr>
        <w:pStyle w:val="NormalWeb"/>
        <w:spacing w:before="274" w:after="240"/>
        <w:rPr>
          <w:rFonts w:ascii="Arial" w:hAnsi="Arial" w:cs="Arial"/>
        </w:rPr>
      </w:pPr>
      <w:r>
        <w:rPr>
          <w:rFonts w:ascii="Arial" w:hAnsi="Arial" w:cs="Arial"/>
        </w:rPr>
        <w:t xml:space="preserve">READING LIST: Reading assignments </w:t>
      </w:r>
      <w:proofErr w:type="gramStart"/>
      <w:r>
        <w:rPr>
          <w:rFonts w:ascii="Arial" w:hAnsi="Arial" w:cs="Arial"/>
        </w:rPr>
        <w:t>must be read</w:t>
      </w:r>
      <w:proofErr w:type="gramEnd"/>
      <w:r>
        <w:rPr>
          <w:rFonts w:ascii="Arial" w:hAnsi="Arial" w:cs="Arial"/>
        </w:rPr>
        <w:t xml:space="preserve"> by the first date on which the reading has been assigned. Quizzes on the reading </w:t>
      </w:r>
      <w:proofErr w:type="gramStart"/>
      <w:r>
        <w:rPr>
          <w:rFonts w:ascii="Arial" w:hAnsi="Arial" w:cs="Arial"/>
        </w:rPr>
        <w:t>will be held</w:t>
      </w:r>
      <w:proofErr w:type="gramEnd"/>
      <w:r>
        <w:rPr>
          <w:rFonts w:ascii="Arial" w:hAnsi="Arial" w:cs="Arial"/>
        </w:rPr>
        <w:t xml:space="preserve"> on that day.</w:t>
      </w:r>
      <w:r>
        <w:rPr>
          <w:rFonts w:ascii="Arial" w:hAnsi="Arial" w:cs="Arial"/>
        </w:rPr>
        <w:br/>
      </w:r>
    </w:p>
    <w:p w:rsidR="008C0D79" w:rsidRDefault="008C0D79">
      <w:pPr>
        <w:pStyle w:val="NormalWeb"/>
        <w:spacing w:before="274" w:after="274"/>
        <w:rPr>
          <w:rFonts w:ascii="Arial" w:hAnsi="Arial" w:cs="Arial"/>
        </w:rPr>
      </w:pPr>
      <w:r>
        <w:rPr>
          <w:rFonts w:ascii="Arial" w:hAnsi="Arial" w:cs="Arial"/>
        </w:rPr>
        <w:t>A –Introductory Material</w:t>
      </w:r>
    </w:p>
    <w:p w:rsidR="008C0D79" w:rsidRDefault="008C0D79">
      <w:pPr>
        <w:pStyle w:val="NormalWeb"/>
        <w:numPr>
          <w:ilvl w:val="0"/>
          <w:numId w:val="4"/>
        </w:numPr>
        <w:spacing w:before="274" w:after="274"/>
        <w:rPr>
          <w:rFonts w:ascii="Arial" w:hAnsi="Arial" w:cs="Arial"/>
        </w:rPr>
      </w:pPr>
      <w:r>
        <w:rPr>
          <w:rFonts w:ascii="Arial" w:hAnsi="Arial" w:cs="Arial"/>
        </w:rPr>
        <w:t>No reading</w:t>
      </w:r>
    </w:p>
    <w:p w:rsidR="008C0D79" w:rsidRDefault="008C0D79">
      <w:pPr>
        <w:pStyle w:val="NormalWeb"/>
        <w:spacing w:before="274" w:after="274"/>
        <w:rPr>
          <w:rFonts w:ascii="Arial" w:hAnsi="Arial" w:cs="Arial"/>
        </w:rPr>
      </w:pPr>
      <w:r>
        <w:rPr>
          <w:rFonts w:ascii="Arial" w:hAnsi="Arial" w:cs="Arial"/>
        </w:rPr>
        <w:t>B – Perspectives on Criminal Justice</w:t>
      </w:r>
    </w:p>
    <w:p w:rsidR="008C0D79" w:rsidRDefault="001527C4">
      <w:pPr>
        <w:pStyle w:val="NormalWeb"/>
        <w:numPr>
          <w:ilvl w:val="0"/>
          <w:numId w:val="2"/>
        </w:numPr>
        <w:spacing w:before="274" w:after="274"/>
        <w:rPr>
          <w:rFonts w:ascii="Arial" w:hAnsi="Arial" w:cs="Arial"/>
        </w:rPr>
      </w:pPr>
      <w:r>
        <w:rPr>
          <w:rFonts w:ascii="Arial" w:hAnsi="Arial" w:cs="Arial"/>
        </w:rPr>
        <w:t>RD</w:t>
      </w:r>
      <w:r w:rsidR="008C0D79">
        <w:rPr>
          <w:rFonts w:ascii="Arial" w:hAnsi="Arial" w:cs="Arial"/>
        </w:rPr>
        <w:t xml:space="preserve"> – Chapter 1</w:t>
      </w:r>
    </w:p>
    <w:p w:rsidR="008C0D79" w:rsidRDefault="008C0D79">
      <w:pPr>
        <w:pStyle w:val="NormalWeb"/>
        <w:spacing w:before="274" w:after="274"/>
        <w:rPr>
          <w:rFonts w:ascii="Arial" w:hAnsi="Arial" w:cs="Arial"/>
        </w:rPr>
      </w:pPr>
      <w:r>
        <w:rPr>
          <w:rFonts w:ascii="Arial" w:hAnsi="Arial" w:cs="Arial"/>
        </w:rPr>
        <w:t>C – Nature of Crime</w:t>
      </w:r>
    </w:p>
    <w:p w:rsidR="008C0D79" w:rsidRDefault="001023DB">
      <w:pPr>
        <w:pStyle w:val="NormalWeb"/>
        <w:numPr>
          <w:ilvl w:val="0"/>
          <w:numId w:val="3"/>
        </w:numPr>
        <w:spacing w:before="274" w:after="274"/>
        <w:rPr>
          <w:rFonts w:ascii="Arial" w:hAnsi="Arial" w:cs="Arial"/>
        </w:rPr>
      </w:pPr>
      <w:r>
        <w:rPr>
          <w:rFonts w:ascii="Arial" w:hAnsi="Arial" w:cs="Arial"/>
        </w:rPr>
        <w:t>RD</w:t>
      </w:r>
      <w:r w:rsidR="008C0D79">
        <w:rPr>
          <w:rFonts w:ascii="Arial" w:hAnsi="Arial" w:cs="Arial"/>
        </w:rPr>
        <w:t xml:space="preserve"> – Chapter 2</w:t>
      </w:r>
    </w:p>
    <w:p w:rsidR="008C0D79" w:rsidRDefault="008C0D79">
      <w:pPr>
        <w:pStyle w:val="NormalWeb"/>
        <w:spacing w:before="274" w:after="274"/>
        <w:rPr>
          <w:rFonts w:ascii="Arial" w:hAnsi="Arial" w:cs="Arial"/>
        </w:rPr>
      </w:pPr>
      <w:r>
        <w:rPr>
          <w:rFonts w:ascii="Arial" w:hAnsi="Arial" w:cs="Arial"/>
        </w:rPr>
        <w:t>D – Criminal Law and the Criminal Justice Process</w:t>
      </w:r>
    </w:p>
    <w:p w:rsidR="008C0D79" w:rsidRDefault="001023DB">
      <w:pPr>
        <w:pStyle w:val="NormalWeb"/>
        <w:numPr>
          <w:ilvl w:val="0"/>
          <w:numId w:val="3"/>
        </w:numPr>
        <w:spacing w:before="274" w:after="274"/>
        <w:rPr>
          <w:rFonts w:ascii="Arial" w:hAnsi="Arial" w:cs="Arial"/>
        </w:rPr>
      </w:pPr>
      <w:r>
        <w:rPr>
          <w:rFonts w:ascii="Arial" w:hAnsi="Arial" w:cs="Arial"/>
        </w:rPr>
        <w:t>RD</w:t>
      </w:r>
      <w:r w:rsidR="008C0D79">
        <w:rPr>
          <w:rFonts w:ascii="Arial" w:hAnsi="Arial" w:cs="Arial"/>
        </w:rPr>
        <w:t xml:space="preserve"> – Chapter 3</w:t>
      </w:r>
    </w:p>
    <w:p w:rsidR="00603108" w:rsidRDefault="00603108">
      <w:pPr>
        <w:pStyle w:val="NormalWeb"/>
        <w:numPr>
          <w:ilvl w:val="0"/>
          <w:numId w:val="3"/>
        </w:numPr>
        <w:spacing w:before="274" w:after="274"/>
        <w:rPr>
          <w:rFonts w:ascii="Arial" w:hAnsi="Arial" w:cs="Arial"/>
        </w:rPr>
      </w:pPr>
      <w:r>
        <w:rPr>
          <w:rFonts w:ascii="Arial" w:hAnsi="Arial" w:cs="Arial"/>
        </w:rPr>
        <w:t xml:space="preserve">Ken Armstrong – “Annals of Law: Conflicting Convictions – What Happens When a Prosecutor Puts the Same Gun in Two Hands?” </w:t>
      </w:r>
      <w:r>
        <w:rPr>
          <w:rFonts w:ascii="Arial" w:hAnsi="Arial" w:cs="Arial"/>
          <w:u w:val="single"/>
        </w:rPr>
        <w:t>The New Yorker</w:t>
      </w:r>
      <w:r>
        <w:rPr>
          <w:rFonts w:ascii="Arial" w:hAnsi="Arial" w:cs="Arial"/>
        </w:rPr>
        <w:t>, November 13, 2017</w:t>
      </w:r>
    </w:p>
    <w:p w:rsidR="008C0D79" w:rsidRDefault="008C0D79">
      <w:pPr>
        <w:pStyle w:val="NormalWeb"/>
        <w:spacing w:before="274" w:after="274"/>
        <w:rPr>
          <w:rFonts w:ascii="Arial" w:hAnsi="Arial" w:cs="Arial"/>
        </w:rPr>
      </w:pPr>
      <w:r>
        <w:rPr>
          <w:rFonts w:ascii="Arial" w:hAnsi="Arial" w:cs="Arial"/>
        </w:rPr>
        <w:lastRenderedPageBreak/>
        <w:t>E – History of Police and Policing</w:t>
      </w:r>
    </w:p>
    <w:p w:rsidR="008C0D79" w:rsidRDefault="001023DB">
      <w:pPr>
        <w:pStyle w:val="NormalWeb"/>
        <w:numPr>
          <w:ilvl w:val="0"/>
          <w:numId w:val="3"/>
        </w:numPr>
        <w:spacing w:before="274" w:after="274"/>
        <w:rPr>
          <w:rFonts w:ascii="Arial" w:hAnsi="Arial" w:cs="Arial"/>
        </w:rPr>
      </w:pPr>
      <w:r>
        <w:rPr>
          <w:rFonts w:ascii="Arial" w:hAnsi="Arial" w:cs="Arial"/>
        </w:rPr>
        <w:t>RD</w:t>
      </w:r>
      <w:r w:rsidR="008C0D79">
        <w:rPr>
          <w:rFonts w:ascii="Arial" w:hAnsi="Arial" w:cs="Arial"/>
        </w:rPr>
        <w:t xml:space="preserve"> – Chapter 4</w:t>
      </w:r>
    </w:p>
    <w:p w:rsidR="005033A8" w:rsidRDefault="005033A8">
      <w:pPr>
        <w:pStyle w:val="NormalWeb"/>
        <w:numPr>
          <w:ilvl w:val="0"/>
          <w:numId w:val="3"/>
        </w:numPr>
        <w:spacing w:before="274" w:after="274"/>
        <w:rPr>
          <w:rFonts w:ascii="Arial" w:hAnsi="Arial" w:cs="Arial"/>
        </w:rPr>
      </w:pPr>
      <w:r>
        <w:rPr>
          <w:rFonts w:ascii="Arial" w:hAnsi="Arial" w:cs="Arial"/>
        </w:rPr>
        <w:t>Rachel Aviv – Letter from Albuquerque: You</w:t>
      </w:r>
      <w:r w:rsidR="00BC0C19">
        <w:rPr>
          <w:rFonts w:ascii="Arial" w:hAnsi="Arial" w:cs="Arial"/>
        </w:rPr>
        <w:t>r</w:t>
      </w:r>
      <w:r>
        <w:rPr>
          <w:rFonts w:ascii="Arial" w:hAnsi="Arial" w:cs="Arial"/>
        </w:rPr>
        <w:t xml:space="preserve"> Son is Deceased, </w:t>
      </w:r>
      <w:r>
        <w:rPr>
          <w:rFonts w:ascii="Arial" w:hAnsi="Arial" w:cs="Arial"/>
          <w:u w:val="single"/>
        </w:rPr>
        <w:t>The New Yorker</w:t>
      </w:r>
      <w:r>
        <w:rPr>
          <w:rFonts w:ascii="Arial" w:hAnsi="Arial" w:cs="Arial"/>
        </w:rPr>
        <w:t>, February 2, 2015</w:t>
      </w:r>
    </w:p>
    <w:p w:rsidR="005033A8" w:rsidRDefault="005033A8" w:rsidP="005033A8">
      <w:pPr>
        <w:pStyle w:val="NormalWeb"/>
        <w:spacing w:before="274" w:after="274"/>
        <w:rPr>
          <w:rFonts w:ascii="Arial" w:hAnsi="Arial" w:cs="Arial"/>
        </w:rPr>
      </w:pPr>
      <w:r>
        <w:rPr>
          <w:rFonts w:ascii="Arial" w:hAnsi="Arial" w:cs="Arial"/>
        </w:rPr>
        <w:t>Optional:</w:t>
      </w:r>
    </w:p>
    <w:p w:rsidR="00BC0C19" w:rsidRDefault="00BC0C19" w:rsidP="00FC6693">
      <w:pPr>
        <w:pStyle w:val="NormalWeb"/>
        <w:numPr>
          <w:ilvl w:val="0"/>
          <w:numId w:val="3"/>
        </w:numPr>
        <w:spacing w:before="274" w:after="274"/>
        <w:rPr>
          <w:rFonts w:ascii="Arial" w:hAnsi="Arial" w:cs="Arial"/>
        </w:rPr>
      </w:pPr>
      <w:r>
        <w:rPr>
          <w:rFonts w:ascii="Arial" w:hAnsi="Arial" w:cs="Arial"/>
        </w:rPr>
        <w:t xml:space="preserve">Ken </w:t>
      </w:r>
      <w:proofErr w:type="spellStart"/>
      <w:r>
        <w:rPr>
          <w:rFonts w:ascii="Arial" w:hAnsi="Arial" w:cs="Arial"/>
        </w:rPr>
        <w:t>Auletta</w:t>
      </w:r>
      <w:proofErr w:type="spellEnd"/>
      <w:r>
        <w:rPr>
          <w:rFonts w:ascii="Arial" w:hAnsi="Arial" w:cs="Arial"/>
        </w:rPr>
        <w:t xml:space="preserve"> – Around City Hall – Fixing Broken Windows: Bill Bratton Wants to Be America’s Top Cop.  His Critics Say that His Legacy is Tainted, </w:t>
      </w:r>
      <w:r>
        <w:rPr>
          <w:rFonts w:ascii="Arial" w:hAnsi="Arial" w:cs="Arial"/>
          <w:u w:val="single"/>
        </w:rPr>
        <w:t>The New Yorker</w:t>
      </w:r>
      <w:r>
        <w:rPr>
          <w:rFonts w:ascii="Arial" w:hAnsi="Arial" w:cs="Arial"/>
        </w:rPr>
        <w:t>, September 7, 2015</w:t>
      </w:r>
    </w:p>
    <w:p w:rsidR="00FC6693" w:rsidRPr="00FC6693" w:rsidRDefault="00FC6693" w:rsidP="00FC6693">
      <w:pPr>
        <w:pStyle w:val="NormalWeb"/>
        <w:numPr>
          <w:ilvl w:val="0"/>
          <w:numId w:val="3"/>
        </w:numPr>
        <w:spacing w:before="274" w:after="274"/>
        <w:rPr>
          <w:rFonts w:ascii="Arial" w:hAnsi="Arial" w:cs="Arial"/>
        </w:rPr>
      </w:pPr>
      <w:r>
        <w:rPr>
          <w:rFonts w:ascii="Arial" w:hAnsi="Arial" w:cs="Arial"/>
        </w:rPr>
        <w:t xml:space="preserve">Jeffrey </w:t>
      </w:r>
      <w:proofErr w:type="spellStart"/>
      <w:r>
        <w:rPr>
          <w:rFonts w:ascii="Arial" w:hAnsi="Arial" w:cs="Arial"/>
        </w:rPr>
        <w:t>Toobin</w:t>
      </w:r>
      <w:proofErr w:type="spellEnd"/>
      <w:r>
        <w:rPr>
          <w:rFonts w:ascii="Arial" w:hAnsi="Arial" w:cs="Arial"/>
        </w:rPr>
        <w:t xml:space="preserve"> – Annals of Law - Rights and Wrongs: A Judge Takes on Stop-and-Frisk, </w:t>
      </w:r>
      <w:r>
        <w:rPr>
          <w:rFonts w:ascii="Arial" w:hAnsi="Arial" w:cs="Arial"/>
          <w:u w:val="single"/>
        </w:rPr>
        <w:t>The New Yorker</w:t>
      </w:r>
      <w:r>
        <w:rPr>
          <w:rFonts w:ascii="Arial" w:hAnsi="Arial" w:cs="Arial"/>
        </w:rPr>
        <w:t>, May 27, 2013</w:t>
      </w:r>
    </w:p>
    <w:p w:rsidR="008C0D79" w:rsidRDefault="008C0D79">
      <w:pPr>
        <w:pStyle w:val="NormalWeb"/>
        <w:spacing w:before="274" w:after="274"/>
        <w:rPr>
          <w:rFonts w:ascii="Arial" w:hAnsi="Arial" w:cs="Arial"/>
        </w:rPr>
      </w:pPr>
      <w:r>
        <w:rPr>
          <w:rFonts w:ascii="Arial" w:hAnsi="Arial" w:cs="Arial"/>
        </w:rPr>
        <w:t>F – Police and Policing</w:t>
      </w:r>
    </w:p>
    <w:p w:rsidR="008C0D79" w:rsidRDefault="001023DB">
      <w:pPr>
        <w:pStyle w:val="NormalWeb"/>
        <w:numPr>
          <w:ilvl w:val="0"/>
          <w:numId w:val="3"/>
        </w:numPr>
        <w:spacing w:before="274" w:after="274"/>
        <w:rPr>
          <w:rFonts w:ascii="Arial" w:hAnsi="Arial" w:cs="Arial"/>
        </w:rPr>
      </w:pPr>
      <w:r>
        <w:rPr>
          <w:rFonts w:ascii="Arial" w:hAnsi="Arial" w:cs="Arial"/>
        </w:rPr>
        <w:t>RD</w:t>
      </w:r>
      <w:r w:rsidR="008C0D79">
        <w:rPr>
          <w:rFonts w:ascii="Arial" w:hAnsi="Arial" w:cs="Arial"/>
        </w:rPr>
        <w:t xml:space="preserve"> – Chapters 5 and 6</w:t>
      </w:r>
    </w:p>
    <w:p w:rsidR="006B2EA6" w:rsidRDefault="006B2EA6">
      <w:pPr>
        <w:pStyle w:val="NormalWeb"/>
        <w:numPr>
          <w:ilvl w:val="0"/>
          <w:numId w:val="3"/>
        </w:numPr>
        <w:spacing w:before="274" w:after="274"/>
        <w:rPr>
          <w:rFonts w:ascii="Arial" w:hAnsi="Arial" w:cs="Arial"/>
        </w:rPr>
      </w:pPr>
      <w:r>
        <w:rPr>
          <w:rFonts w:ascii="Arial" w:hAnsi="Arial" w:cs="Arial"/>
        </w:rPr>
        <w:t xml:space="preserve">Douglas Starr – Department of Criminal Justice – The Interview: Do Police Interrogation Techniques Produce False Confessions? </w:t>
      </w:r>
      <w:r>
        <w:rPr>
          <w:rFonts w:ascii="Arial" w:hAnsi="Arial" w:cs="Arial"/>
          <w:u w:val="single"/>
        </w:rPr>
        <w:t>The New Yorker</w:t>
      </w:r>
      <w:r>
        <w:rPr>
          <w:rFonts w:ascii="Arial" w:hAnsi="Arial" w:cs="Arial"/>
        </w:rPr>
        <w:t>, December 9, 2013</w:t>
      </w:r>
    </w:p>
    <w:p w:rsidR="006D6340" w:rsidRDefault="006D6340">
      <w:pPr>
        <w:pStyle w:val="NormalWeb"/>
        <w:spacing w:before="274" w:after="274"/>
        <w:rPr>
          <w:rFonts w:ascii="Arial" w:hAnsi="Arial" w:cs="Arial"/>
        </w:rPr>
      </w:pPr>
      <w:r>
        <w:rPr>
          <w:rFonts w:ascii="Arial" w:hAnsi="Arial" w:cs="Arial"/>
        </w:rPr>
        <w:t>Optional:</w:t>
      </w:r>
    </w:p>
    <w:p w:rsidR="00BE6C0E" w:rsidRDefault="00BE6C0E" w:rsidP="006D6340">
      <w:pPr>
        <w:pStyle w:val="NormalWeb"/>
        <w:numPr>
          <w:ilvl w:val="0"/>
          <w:numId w:val="6"/>
        </w:numPr>
        <w:spacing w:before="274" w:after="274"/>
        <w:rPr>
          <w:rFonts w:ascii="Arial" w:hAnsi="Arial" w:cs="Arial"/>
        </w:rPr>
      </w:pPr>
      <w:r>
        <w:rPr>
          <w:rFonts w:ascii="Arial" w:hAnsi="Arial" w:cs="Arial"/>
        </w:rPr>
        <w:t xml:space="preserve">Rachel Aviv – “A Reporter at Large: Show of Force – A Policeman Claimed That His Wife Had Attempted Suicide.  When She Survived, a Troubling Story Emerged, </w:t>
      </w:r>
      <w:r>
        <w:rPr>
          <w:rFonts w:ascii="Arial" w:hAnsi="Arial" w:cs="Arial"/>
          <w:u w:val="single"/>
        </w:rPr>
        <w:t>The New Yorker</w:t>
      </w:r>
      <w:r>
        <w:rPr>
          <w:rFonts w:ascii="Arial" w:hAnsi="Arial" w:cs="Arial"/>
        </w:rPr>
        <w:t>, October 7, 2019</w:t>
      </w:r>
    </w:p>
    <w:p w:rsidR="00B04231" w:rsidRDefault="00B04231" w:rsidP="006D6340">
      <w:pPr>
        <w:pStyle w:val="NormalWeb"/>
        <w:numPr>
          <w:ilvl w:val="0"/>
          <w:numId w:val="6"/>
        </w:numPr>
        <w:spacing w:before="274" w:after="274"/>
        <w:rPr>
          <w:rFonts w:ascii="Arial" w:hAnsi="Arial" w:cs="Arial"/>
        </w:rPr>
      </w:pPr>
      <w:r>
        <w:rPr>
          <w:rFonts w:ascii="Arial" w:hAnsi="Arial" w:cs="Arial"/>
        </w:rPr>
        <w:t xml:space="preserve">Dana Goodyear – “Annals of Law Enforcement: Shock to the System – Can the Manufacturer of Tasers Provide the Answer to Police Abuse?” </w:t>
      </w:r>
      <w:r>
        <w:rPr>
          <w:rFonts w:ascii="Arial" w:hAnsi="Arial" w:cs="Arial"/>
          <w:u w:val="single"/>
        </w:rPr>
        <w:t>The New Yorker</w:t>
      </w:r>
      <w:r>
        <w:rPr>
          <w:rFonts w:ascii="Arial" w:hAnsi="Arial" w:cs="Arial"/>
        </w:rPr>
        <w:t>, August 27, 2018</w:t>
      </w:r>
    </w:p>
    <w:p w:rsidR="00A0294A" w:rsidRDefault="00A0294A" w:rsidP="006D6340">
      <w:pPr>
        <w:pStyle w:val="NormalWeb"/>
        <w:numPr>
          <w:ilvl w:val="0"/>
          <w:numId w:val="6"/>
        </w:numPr>
        <w:spacing w:before="274" w:after="274"/>
        <w:rPr>
          <w:rFonts w:ascii="Arial" w:hAnsi="Arial" w:cs="Arial"/>
        </w:rPr>
      </w:pPr>
      <w:r>
        <w:rPr>
          <w:rFonts w:ascii="Arial" w:hAnsi="Arial" w:cs="Arial"/>
        </w:rPr>
        <w:t xml:space="preserve">Rachel Aviv – “A Reporter at Large: Memories of a Murder – DNA Evidence Exonerated the Convicted Killers.  So Why Do Some of Them Recall the Crime So Clearly?” </w:t>
      </w:r>
      <w:r>
        <w:rPr>
          <w:rFonts w:ascii="Arial" w:hAnsi="Arial" w:cs="Arial"/>
          <w:u w:val="single"/>
        </w:rPr>
        <w:t>The New Yorker</w:t>
      </w:r>
      <w:r>
        <w:rPr>
          <w:rFonts w:ascii="Arial" w:hAnsi="Arial" w:cs="Arial"/>
        </w:rPr>
        <w:t>, June 19, 2017</w:t>
      </w:r>
    </w:p>
    <w:p w:rsidR="004666D5" w:rsidRDefault="004666D5" w:rsidP="006D6340">
      <w:pPr>
        <w:pStyle w:val="NormalWeb"/>
        <w:numPr>
          <w:ilvl w:val="0"/>
          <w:numId w:val="6"/>
        </w:numPr>
        <w:spacing w:before="274" w:after="274"/>
        <w:rPr>
          <w:rFonts w:ascii="Arial" w:hAnsi="Arial" w:cs="Arial"/>
        </w:rPr>
      </w:pPr>
      <w:r>
        <w:rPr>
          <w:rFonts w:ascii="Arial" w:hAnsi="Arial" w:cs="Arial"/>
        </w:rPr>
        <w:t xml:space="preserve">Paul </w:t>
      </w:r>
      <w:proofErr w:type="spellStart"/>
      <w:r>
        <w:rPr>
          <w:rFonts w:ascii="Arial" w:hAnsi="Arial" w:cs="Arial"/>
        </w:rPr>
        <w:t>Kix</w:t>
      </w:r>
      <w:proofErr w:type="spellEnd"/>
      <w:r>
        <w:rPr>
          <w:rFonts w:ascii="Arial" w:hAnsi="Arial" w:cs="Arial"/>
        </w:rPr>
        <w:t xml:space="preserve"> – </w:t>
      </w:r>
      <w:r w:rsidR="00B04231">
        <w:rPr>
          <w:rFonts w:ascii="Arial" w:hAnsi="Arial" w:cs="Arial"/>
        </w:rPr>
        <w:t>“</w:t>
      </w:r>
      <w:r>
        <w:rPr>
          <w:rFonts w:ascii="Arial" w:hAnsi="Arial" w:cs="Arial"/>
        </w:rPr>
        <w:t>Annals of Justice: Recognition – How a Travesty Led to Criminal Justice Reform in Texas,</w:t>
      </w:r>
      <w:r w:rsidR="00B04231">
        <w:rPr>
          <w:rFonts w:ascii="Arial" w:hAnsi="Arial" w:cs="Arial"/>
        </w:rPr>
        <w:t>”</w:t>
      </w:r>
      <w:r>
        <w:rPr>
          <w:rFonts w:ascii="Arial" w:hAnsi="Arial" w:cs="Arial"/>
        </w:rPr>
        <w:t xml:space="preserve"> </w:t>
      </w:r>
      <w:r>
        <w:rPr>
          <w:rFonts w:ascii="Arial" w:hAnsi="Arial" w:cs="Arial"/>
          <w:u w:val="single"/>
        </w:rPr>
        <w:t>The New Yorker</w:t>
      </w:r>
      <w:r>
        <w:rPr>
          <w:rFonts w:ascii="Arial" w:hAnsi="Arial" w:cs="Arial"/>
        </w:rPr>
        <w:t>, January 18, 2016</w:t>
      </w:r>
    </w:p>
    <w:p w:rsidR="005033A8" w:rsidRDefault="005033A8" w:rsidP="006D6340">
      <w:pPr>
        <w:pStyle w:val="NormalWeb"/>
        <w:numPr>
          <w:ilvl w:val="0"/>
          <w:numId w:val="6"/>
        </w:numPr>
        <w:spacing w:before="274" w:after="274"/>
        <w:rPr>
          <w:rFonts w:ascii="Arial" w:hAnsi="Arial" w:cs="Arial"/>
        </w:rPr>
      </w:pPr>
      <w:r>
        <w:rPr>
          <w:rFonts w:ascii="Arial" w:hAnsi="Arial" w:cs="Arial"/>
        </w:rPr>
        <w:t xml:space="preserve">Jake Halpern – The Cop: Darren Wilson </w:t>
      </w:r>
      <w:proofErr w:type="gramStart"/>
      <w:r>
        <w:rPr>
          <w:rFonts w:ascii="Arial" w:hAnsi="Arial" w:cs="Arial"/>
        </w:rPr>
        <w:t>Was Not Indicted</w:t>
      </w:r>
      <w:proofErr w:type="gramEnd"/>
      <w:r>
        <w:rPr>
          <w:rFonts w:ascii="Arial" w:hAnsi="Arial" w:cs="Arial"/>
        </w:rPr>
        <w:t xml:space="preserve"> for Shooting Michael </w:t>
      </w:r>
      <w:r w:rsidRPr="005033A8">
        <w:rPr>
          <w:rFonts w:ascii="Arial" w:hAnsi="Arial" w:cs="Arial"/>
        </w:rPr>
        <w:t>Brown</w:t>
      </w:r>
      <w:r>
        <w:rPr>
          <w:rFonts w:ascii="Arial" w:hAnsi="Arial" w:cs="Arial"/>
        </w:rPr>
        <w:t xml:space="preserve">.  Many People in Ferguson Question Whether Justice was Done, </w:t>
      </w:r>
      <w:r>
        <w:rPr>
          <w:rFonts w:ascii="Arial" w:hAnsi="Arial" w:cs="Arial"/>
          <w:u w:val="single"/>
        </w:rPr>
        <w:t>The New Yorker</w:t>
      </w:r>
      <w:r>
        <w:rPr>
          <w:rFonts w:ascii="Arial" w:hAnsi="Arial" w:cs="Arial"/>
        </w:rPr>
        <w:t>, August 10 and 17, 2015</w:t>
      </w:r>
    </w:p>
    <w:p w:rsidR="00B04231" w:rsidRPr="00B04231" w:rsidRDefault="006D6340" w:rsidP="00B04231">
      <w:pPr>
        <w:pStyle w:val="NormalWeb"/>
        <w:numPr>
          <w:ilvl w:val="0"/>
          <w:numId w:val="6"/>
        </w:numPr>
        <w:spacing w:before="274" w:after="274"/>
        <w:rPr>
          <w:rFonts w:ascii="Arial" w:hAnsi="Arial" w:cs="Arial"/>
        </w:rPr>
      </w:pPr>
      <w:proofErr w:type="spellStart"/>
      <w:r>
        <w:rPr>
          <w:rFonts w:ascii="Arial" w:hAnsi="Arial" w:cs="Arial"/>
        </w:rPr>
        <w:lastRenderedPageBreak/>
        <w:t>Burk</w:t>
      </w:r>
      <w:r w:rsidR="00BC617D">
        <w:rPr>
          <w:rFonts w:ascii="Arial" w:hAnsi="Arial" w:cs="Arial"/>
        </w:rPr>
        <w:t>hard</w:t>
      </w:r>
      <w:proofErr w:type="spellEnd"/>
      <w:r w:rsidR="00BC617D">
        <w:rPr>
          <w:rFonts w:ascii="Arial" w:hAnsi="Arial" w:cs="Arial"/>
        </w:rPr>
        <w:t xml:space="preserve"> </w:t>
      </w:r>
      <w:proofErr w:type="spellStart"/>
      <w:r w:rsidR="00BC617D">
        <w:rPr>
          <w:rFonts w:ascii="Arial" w:hAnsi="Arial" w:cs="Arial"/>
        </w:rPr>
        <w:t>Bilger</w:t>
      </w:r>
      <w:proofErr w:type="spellEnd"/>
      <w:r w:rsidR="00BC617D">
        <w:rPr>
          <w:rFonts w:ascii="Arial" w:hAnsi="Arial" w:cs="Arial"/>
        </w:rPr>
        <w:t xml:space="preserve"> – </w:t>
      </w:r>
      <w:r w:rsidR="00B04231">
        <w:rPr>
          <w:rFonts w:ascii="Arial" w:hAnsi="Arial" w:cs="Arial"/>
        </w:rPr>
        <w:t>“</w:t>
      </w:r>
      <w:r w:rsidR="00BC617D">
        <w:rPr>
          <w:rFonts w:ascii="Arial" w:hAnsi="Arial" w:cs="Arial"/>
        </w:rPr>
        <w:t>Our Local Corresp</w:t>
      </w:r>
      <w:r>
        <w:rPr>
          <w:rFonts w:ascii="Arial" w:hAnsi="Arial" w:cs="Arial"/>
        </w:rPr>
        <w:t>ondents – Beware of the Dogs: Can New York’s Canine Units Keep the City Safe from Terrorism?</w:t>
      </w:r>
      <w:r w:rsidR="00B04231">
        <w:rPr>
          <w:rFonts w:ascii="Arial" w:hAnsi="Arial" w:cs="Arial"/>
        </w:rPr>
        <w:t>”</w:t>
      </w:r>
      <w:r>
        <w:rPr>
          <w:rFonts w:ascii="Arial" w:hAnsi="Arial" w:cs="Arial"/>
        </w:rPr>
        <w:t xml:space="preserve"> </w:t>
      </w:r>
      <w:r>
        <w:rPr>
          <w:rFonts w:ascii="Arial" w:hAnsi="Arial" w:cs="Arial"/>
          <w:u w:val="single"/>
        </w:rPr>
        <w:t>The New Yorker</w:t>
      </w:r>
      <w:r>
        <w:rPr>
          <w:rFonts w:ascii="Arial" w:hAnsi="Arial" w:cs="Arial"/>
        </w:rPr>
        <w:t>, February 27, 2012</w:t>
      </w:r>
    </w:p>
    <w:p w:rsidR="007F48AF" w:rsidRDefault="007F48AF">
      <w:pPr>
        <w:pStyle w:val="NormalWeb"/>
        <w:spacing w:before="274" w:after="274"/>
        <w:rPr>
          <w:rFonts w:ascii="Arial" w:hAnsi="Arial" w:cs="Arial"/>
        </w:rPr>
      </w:pPr>
    </w:p>
    <w:p w:rsidR="008C0D79" w:rsidRDefault="008C0D79">
      <w:pPr>
        <w:pStyle w:val="NormalWeb"/>
        <w:spacing w:before="274" w:after="274"/>
        <w:rPr>
          <w:rFonts w:ascii="Arial" w:hAnsi="Arial" w:cs="Arial"/>
        </w:rPr>
      </w:pPr>
      <w:r>
        <w:rPr>
          <w:rFonts w:ascii="Arial" w:hAnsi="Arial" w:cs="Arial"/>
        </w:rPr>
        <w:t xml:space="preserve">G – </w:t>
      </w:r>
      <w:r w:rsidR="001023DB">
        <w:rPr>
          <w:rFonts w:ascii="Arial" w:hAnsi="Arial" w:cs="Arial"/>
        </w:rPr>
        <w:t>Courts and the Judiciary</w:t>
      </w:r>
    </w:p>
    <w:p w:rsidR="008C0D79" w:rsidRDefault="001023DB">
      <w:pPr>
        <w:pStyle w:val="NormalWeb"/>
        <w:numPr>
          <w:ilvl w:val="0"/>
          <w:numId w:val="3"/>
        </w:numPr>
        <w:spacing w:before="274" w:after="274"/>
        <w:rPr>
          <w:rFonts w:ascii="Arial" w:hAnsi="Arial" w:cs="Arial"/>
        </w:rPr>
      </w:pPr>
      <w:r>
        <w:rPr>
          <w:rFonts w:ascii="Arial" w:hAnsi="Arial" w:cs="Arial"/>
        </w:rPr>
        <w:t>RD</w:t>
      </w:r>
      <w:r w:rsidR="008C0D79">
        <w:rPr>
          <w:rFonts w:ascii="Arial" w:hAnsi="Arial" w:cs="Arial"/>
        </w:rPr>
        <w:t xml:space="preserve"> – Chapter 7</w:t>
      </w:r>
    </w:p>
    <w:p w:rsidR="00767CC4" w:rsidRDefault="00767CC4">
      <w:pPr>
        <w:pStyle w:val="NormalWeb"/>
        <w:spacing w:before="274" w:after="274"/>
        <w:rPr>
          <w:rFonts w:ascii="Arial" w:hAnsi="Arial" w:cs="Arial"/>
        </w:rPr>
      </w:pPr>
      <w:r>
        <w:rPr>
          <w:rFonts w:ascii="Arial" w:hAnsi="Arial" w:cs="Arial"/>
        </w:rPr>
        <w:t>Optional:</w:t>
      </w:r>
    </w:p>
    <w:p w:rsidR="00767CC4" w:rsidRDefault="00767CC4" w:rsidP="00767CC4">
      <w:pPr>
        <w:pStyle w:val="NormalWeb"/>
        <w:numPr>
          <w:ilvl w:val="0"/>
          <w:numId w:val="8"/>
        </w:numPr>
        <w:spacing w:before="274" w:after="274"/>
        <w:rPr>
          <w:rFonts w:ascii="Arial" w:hAnsi="Arial" w:cs="Arial"/>
        </w:rPr>
      </w:pPr>
      <w:r>
        <w:rPr>
          <w:rFonts w:ascii="Arial" w:hAnsi="Arial" w:cs="Arial"/>
        </w:rPr>
        <w:t xml:space="preserve">Jeffrey </w:t>
      </w:r>
      <w:proofErr w:type="spellStart"/>
      <w:r>
        <w:rPr>
          <w:rFonts w:ascii="Arial" w:hAnsi="Arial" w:cs="Arial"/>
        </w:rPr>
        <w:t>Toobin</w:t>
      </w:r>
      <w:proofErr w:type="spellEnd"/>
      <w:r>
        <w:rPr>
          <w:rFonts w:ascii="Arial" w:hAnsi="Arial" w:cs="Arial"/>
        </w:rPr>
        <w:t xml:space="preserve"> – A Reporter at Large: The Milwaukee Experiment, What Can One Prosecutor Do About the Mass Incarceration of African-</w:t>
      </w:r>
      <w:proofErr w:type="gramStart"/>
      <w:r>
        <w:rPr>
          <w:rFonts w:ascii="Arial" w:hAnsi="Arial" w:cs="Arial"/>
        </w:rPr>
        <w:t>Americans?</w:t>
      </w:r>
      <w:proofErr w:type="gramEnd"/>
      <w:r>
        <w:rPr>
          <w:rFonts w:ascii="Arial" w:hAnsi="Arial" w:cs="Arial"/>
        </w:rPr>
        <w:t xml:space="preserve">  </w:t>
      </w:r>
      <w:r>
        <w:rPr>
          <w:rFonts w:ascii="Arial" w:hAnsi="Arial" w:cs="Arial"/>
          <w:u w:val="single"/>
        </w:rPr>
        <w:t>The New Yorker</w:t>
      </w:r>
      <w:r>
        <w:rPr>
          <w:rFonts w:ascii="Arial" w:hAnsi="Arial" w:cs="Arial"/>
        </w:rPr>
        <w:t>, May 11, 2015</w:t>
      </w:r>
    </w:p>
    <w:p w:rsidR="008C0D79" w:rsidRDefault="008C0D79">
      <w:pPr>
        <w:pStyle w:val="NormalWeb"/>
        <w:spacing w:before="274" w:after="274"/>
        <w:rPr>
          <w:rFonts w:ascii="Arial" w:hAnsi="Arial" w:cs="Arial"/>
        </w:rPr>
      </w:pPr>
      <w:r>
        <w:rPr>
          <w:rFonts w:ascii="Arial" w:hAnsi="Arial" w:cs="Arial"/>
        </w:rPr>
        <w:t xml:space="preserve">H – </w:t>
      </w:r>
      <w:r w:rsidR="001023DB">
        <w:rPr>
          <w:rFonts w:ascii="Arial" w:hAnsi="Arial" w:cs="Arial"/>
        </w:rPr>
        <w:t>Pre-Trial Activities</w:t>
      </w:r>
    </w:p>
    <w:p w:rsidR="008C0D79" w:rsidRDefault="001023DB">
      <w:pPr>
        <w:pStyle w:val="NormalWeb"/>
        <w:numPr>
          <w:ilvl w:val="0"/>
          <w:numId w:val="3"/>
        </w:numPr>
        <w:spacing w:before="274" w:after="274"/>
        <w:rPr>
          <w:rFonts w:ascii="Arial" w:hAnsi="Arial" w:cs="Arial"/>
        </w:rPr>
      </w:pPr>
      <w:r>
        <w:rPr>
          <w:rFonts w:ascii="Arial" w:hAnsi="Arial" w:cs="Arial"/>
        </w:rPr>
        <w:t>RD – Chapter 8</w:t>
      </w:r>
    </w:p>
    <w:p w:rsidR="001023DB" w:rsidRDefault="001023DB" w:rsidP="001023DB">
      <w:pPr>
        <w:numPr>
          <w:ilvl w:val="0"/>
          <w:numId w:val="3"/>
        </w:numPr>
        <w:rPr>
          <w:rFonts w:ascii="Arial" w:hAnsi="Arial" w:cs="Arial"/>
        </w:rPr>
      </w:pPr>
      <w:r>
        <w:rPr>
          <w:rFonts w:ascii="Arial" w:hAnsi="Arial" w:cs="Arial"/>
        </w:rPr>
        <w:t xml:space="preserve">Sarah </w:t>
      </w:r>
      <w:proofErr w:type="spellStart"/>
      <w:r>
        <w:rPr>
          <w:rFonts w:ascii="Arial" w:hAnsi="Arial" w:cs="Arial"/>
        </w:rPr>
        <w:t>Stillman</w:t>
      </w:r>
      <w:proofErr w:type="spellEnd"/>
      <w:r>
        <w:rPr>
          <w:rFonts w:ascii="Arial" w:hAnsi="Arial" w:cs="Arial"/>
        </w:rPr>
        <w:t xml:space="preserve"> – A Reporter at Large – Taken: Under Civil Forfeiture, Americans </w:t>
      </w:r>
      <w:proofErr w:type="gramStart"/>
      <w:r>
        <w:rPr>
          <w:rFonts w:ascii="Arial" w:hAnsi="Arial" w:cs="Arial"/>
        </w:rPr>
        <w:t>Who Haven’t Been Charged With</w:t>
      </w:r>
      <w:proofErr w:type="gramEnd"/>
      <w:r>
        <w:rPr>
          <w:rFonts w:ascii="Arial" w:hAnsi="Arial" w:cs="Arial"/>
        </w:rPr>
        <w:t xml:space="preserve"> Wrongdoing Can Be Stripped of Their Cash, Cars and even Homes.  Is That All We Are Losing? </w:t>
      </w:r>
      <w:r>
        <w:rPr>
          <w:rFonts w:ascii="Arial" w:hAnsi="Arial" w:cs="Arial"/>
          <w:u w:val="single"/>
        </w:rPr>
        <w:t>The New Yorker</w:t>
      </w:r>
      <w:r>
        <w:rPr>
          <w:rFonts w:ascii="Arial" w:hAnsi="Arial" w:cs="Arial"/>
        </w:rPr>
        <w:t>, August 12 &amp; 19, 2013</w:t>
      </w:r>
    </w:p>
    <w:p w:rsidR="001023DB" w:rsidRDefault="001023DB" w:rsidP="001023DB">
      <w:pPr>
        <w:rPr>
          <w:rFonts w:ascii="Arial" w:hAnsi="Arial" w:cs="Arial"/>
        </w:rPr>
      </w:pPr>
    </w:p>
    <w:p w:rsidR="001023DB" w:rsidRPr="001023DB" w:rsidRDefault="001023DB" w:rsidP="001023DB">
      <w:pPr>
        <w:rPr>
          <w:rFonts w:ascii="Arial" w:hAnsi="Arial" w:cs="Arial"/>
        </w:rPr>
      </w:pPr>
      <w:r>
        <w:rPr>
          <w:rFonts w:ascii="Arial" w:hAnsi="Arial" w:cs="Arial"/>
        </w:rPr>
        <w:t>I – Trials and Sentencing</w:t>
      </w:r>
    </w:p>
    <w:p w:rsidR="001023DB" w:rsidRDefault="001023DB">
      <w:pPr>
        <w:pStyle w:val="NormalWeb"/>
        <w:numPr>
          <w:ilvl w:val="0"/>
          <w:numId w:val="3"/>
        </w:numPr>
        <w:spacing w:before="274" w:after="274"/>
        <w:rPr>
          <w:rFonts w:ascii="Arial" w:hAnsi="Arial" w:cs="Arial"/>
        </w:rPr>
      </w:pPr>
      <w:r>
        <w:rPr>
          <w:rFonts w:ascii="Arial" w:hAnsi="Arial" w:cs="Arial"/>
        </w:rPr>
        <w:t>RD – Chapter 9</w:t>
      </w:r>
    </w:p>
    <w:p w:rsidR="00581A7D" w:rsidRDefault="00096DEC">
      <w:pPr>
        <w:pStyle w:val="NormalWeb"/>
        <w:numPr>
          <w:ilvl w:val="0"/>
          <w:numId w:val="3"/>
        </w:numPr>
        <w:spacing w:before="274" w:after="274"/>
        <w:rPr>
          <w:rFonts w:ascii="Arial" w:hAnsi="Arial" w:cs="Arial"/>
        </w:rPr>
      </w:pPr>
      <w:r>
        <w:rPr>
          <w:rFonts w:ascii="Arial" w:hAnsi="Arial" w:cs="Arial"/>
        </w:rPr>
        <w:t xml:space="preserve">Paige Williams – “A Reporter at Large – Double Jeopardy: In Alabama a judge can override a jury that spares a murderer from the death penalty,” </w:t>
      </w:r>
      <w:r>
        <w:rPr>
          <w:rFonts w:ascii="Arial" w:hAnsi="Arial" w:cs="Arial"/>
          <w:u w:val="single"/>
        </w:rPr>
        <w:t>The New Yorker</w:t>
      </w:r>
      <w:r>
        <w:rPr>
          <w:rFonts w:ascii="Arial" w:hAnsi="Arial" w:cs="Arial"/>
        </w:rPr>
        <w:t>, November 17, 2014</w:t>
      </w:r>
    </w:p>
    <w:p w:rsidR="00581A7D" w:rsidRDefault="00581A7D">
      <w:pPr>
        <w:pStyle w:val="NormalWeb"/>
        <w:spacing w:before="274" w:after="274"/>
        <w:rPr>
          <w:rFonts w:ascii="Arial" w:hAnsi="Arial" w:cs="Arial"/>
        </w:rPr>
      </w:pPr>
      <w:r>
        <w:rPr>
          <w:rFonts w:ascii="Arial" w:hAnsi="Arial" w:cs="Arial"/>
        </w:rPr>
        <w:t>Optional:</w:t>
      </w:r>
    </w:p>
    <w:p w:rsidR="00581A7D" w:rsidRDefault="00581A7D" w:rsidP="00581A7D">
      <w:pPr>
        <w:pStyle w:val="NormalWeb"/>
        <w:numPr>
          <w:ilvl w:val="0"/>
          <w:numId w:val="6"/>
        </w:numPr>
        <w:spacing w:before="274" w:after="274"/>
        <w:rPr>
          <w:rFonts w:ascii="Arial" w:hAnsi="Arial" w:cs="Arial"/>
        </w:rPr>
      </w:pPr>
      <w:r>
        <w:rPr>
          <w:rFonts w:ascii="Arial" w:hAnsi="Arial" w:cs="Arial"/>
        </w:rPr>
        <w:t xml:space="preserve">Rachel Louise Snyder – Annals of Prevention – A Raised Hand: Can a New Approach Curb Domestic Homicide? </w:t>
      </w:r>
      <w:r>
        <w:rPr>
          <w:rFonts w:ascii="Arial" w:hAnsi="Arial" w:cs="Arial"/>
          <w:u w:val="single"/>
        </w:rPr>
        <w:t>The New Yorker</w:t>
      </w:r>
      <w:r>
        <w:rPr>
          <w:rFonts w:ascii="Arial" w:hAnsi="Arial" w:cs="Arial"/>
        </w:rPr>
        <w:t>, July 22, 2013</w:t>
      </w:r>
    </w:p>
    <w:p w:rsidR="004F55BB" w:rsidRPr="004F55BB" w:rsidRDefault="004F55BB" w:rsidP="004F55BB">
      <w:pPr>
        <w:numPr>
          <w:ilvl w:val="0"/>
          <w:numId w:val="6"/>
        </w:numPr>
        <w:rPr>
          <w:rFonts w:ascii="Arial" w:hAnsi="Arial" w:cs="Arial"/>
        </w:rPr>
      </w:pPr>
      <w:r>
        <w:rPr>
          <w:rFonts w:ascii="Arial" w:hAnsi="Arial" w:cs="Arial"/>
        </w:rPr>
        <w:t xml:space="preserve">Ariel Levy – A Reporter at Large – Trial by Twitter: After High-school Football Stars were accused of Rape, Online Vigilantes Demanded that Justice be </w:t>
      </w:r>
      <w:proofErr w:type="gramStart"/>
      <w:r>
        <w:rPr>
          <w:rFonts w:ascii="Arial" w:hAnsi="Arial" w:cs="Arial"/>
        </w:rPr>
        <w:t>Served</w:t>
      </w:r>
      <w:proofErr w:type="gramEnd"/>
      <w:r>
        <w:rPr>
          <w:rFonts w:ascii="Arial" w:hAnsi="Arial" w:cs="Arial"/>
        </w:rPr>
        <w:t xml:space="preserve">. Was it? </w:t>
      </w:r>
      <w:r>
        <w:rPr>
          <w:rFonts w:ascii="Arial" w:hAnsi="Arial" w:cs="Arial"/>
          <w:u w:val="single"/>
        </w:rPr>
        <w:t>The New Yorker</w:t>
      </w:r>
      <w:r>
        <w:rPr>
          <w:rFonts w:ascii="Arial" w:hAnsi="Arial" w:cs="Arial"/>
        </w:rPr>
        <w:t>, August 5, 2013</w:t>
      </w:r>
    </w:p>
    <w:p w:rsidR="008C0D79" w:rsidRDefault="001023DB">
      <w:pPr>
        <w:pStyle w:val="NormalWeb"/>
        <w:spacing w:before="274" w:after="274"/>
        <w:rPr>
          <w:rFonts w:ascii="Arial" w:hAnsi="Arial" w:cs="Arial"/>
        </w:rPr>
      </w:pPr>
      <w:r>
        <w:rPr>
          <w:rFonts w:ascii="Arial" w:hAnsi="Arial" w:cs="Arial"/>
        </w:rPr>
        <w:t>J – Community Corrections</w:t>
      </w:r>
    </w:p>
    <w:p w:rsidR="008C0D79" w:rsidRDefault="001023DB">
      <w:pPr>
        <w:pStyle w:val="NormalWeb"/>
        <w:numPr>
          <w:ilvl w:val="0"/>
          <w:numId w:val="3"/>
        </w:numPr>
        <w:spacing w:before="274" w:after="274"/>
        <w:rPr>
          <w:rFonts w:ascii="Arial" w:hAnsi="Arial" w:cs="Arial"/>
        </w:rPr>
      </w:pPr>
      <w:r>
        <w:rPr>
          <w:rFonts w:ascii="Arial" w:hAnsi="Arial" w:cs="Arial"/>
        </w:rPr>
        <w:t>RD</w:t>
      </w:r>
      <w:r w:rsidR="008C0D79">
        <w:rPr>
          <w:rFonts w:ascii="Arial" w:hAnsi="Arial" w:cs="Arial"/>
        </w:rPr>
        <w:t xml:space="preserve"> – Chapter 10</w:t>
      </w:r>
    </w:p>
    <w:p w:rsidR="00325B8D" w:rsidRDefault="00325B8D">
      <w:pPr>
        <w:pStyle w:val="NormalWeb"/>
        <w:numPr>
          <w:ilvl w:val="0"/>
          <w:numId w:val="3"/>
        </w:numPr>
        <w:spacing w:before="274" w:after="274"/>
        <w:rPr>
          <w:rFonts w:ascii="Arial" w:hAnsi="Arial" w:cs="Arial"/>
        </w:rPr>
      </w:pPr>
      <w:r>
        <w:rPr>
          <w:rFonts w:ascii="Arial" w:hAnsi="Arial" w:cs="Arial"/>
        </w:rPr>
        <w:lastRenderedPageBreak/>
        <w:t xml:space="preserve">Sarah </w:t>
      </w:r>
      <w:proofErr w:type="spellStart"/>
      <w:r>
        <w:rPr>
          <w:rFonts w:ascii="Arial" w:hAnsi="Arial" w:cs="Arial"/>
        </w:rPr>
        <w:t>Stillman</w:t>
      </w:r>
      <w:proofErr w:type="spellEnd"/>
      <w:r>
        <w:rPr>
          <w:rFonts w:ascii="Arial" w:hAnsi="Arial" w:cs="Arial"/>
        </w:rPr>
        <w:t xml:space="preserve"> – “Letter from Oklahoma – America’s Other Family Separation Crisis: Sending a Mother to Prison Can Have a Devastating Effect on Her Children.  Why, Then, Do We Lock So Many Women Up?” </w:t>
      </w:r>
      <w:r>
        <w:rPr>
          <w:rFonts w:ascii="Arial" w:hAnsi="Arial" w:cs="Arial"/>
          <w:u w:val="single"/>
        </w:rPr>
        <w:t>The New Yorker</w:t>
      </w:r>
      <w:r>
        <w:rPr>
          <w:rFonts w:ascii="Arial" w:hAnsi="Arial" w:cs="Arial"/>
        </w:rPr>
        <w:t>, November 5, 2018</w:t>
      </w:r>
    </w:p>
    <w:p w:rsidR="008146CE" w:rsidRDefault="008146CE" w:rsidP="00B037A5">
      <w:pPr>
        <w:rPr>
          <w:rFonts w:ascii="Arial" w:hAnsi="Arial" w:cs="Arial"/>
        </w:rPr>
      </w:pPr>
    </w:p>
    <w:p w:rsidR="00B037A5" w:rsidRDefault="00B037A5" w:rsidP="00B037A5">
      <w:pPr>
        <w:rPr>
          <w:rFonts w:ascii="Arial" w:hAnsi="Arial" w:cs="Arial"/>
        </w:rPr>
      </w:pPr>
      <w:r>
        <w:rPr>
          <w:rFonts w:ascii="Arial" w:hAnsi="Arial" w:cs="Arial"/>
        </w:rPr>
        <w:t>Optional:</w:t>
      </w:r>
    </w:p>
    <w:p w:rsidR="00B037A5" w:rsidRDefault="00B037A5" w:rsidP="00B037A5">
      <w:pPr>
        <w:rPr>
          <w:rFonts w:ascii="Arial" w:hAnsi="Arial" w:cs="Arial"/>
        </w:rPr>
      </w:pPr>
    </w:p>
    <w:p w:rsidR="006F173D" w:rsidRDefault="006F173D" w:rsidP="00B037A5">
      <w:pPr>
        <w:numPr>
          <w:ilvl w:val="0"/>
          <w:numId w:val="9"/>
        </w:numPr>
        <w:rPr>
          <w:rFonts w:ascii="Arial" w:hAnsi="Arial" w:cs="Arial"/>
        </w:rPr>
      </w:pPr>
      <w:r>
        <w:rPr>
          <w:rFonts w:ascii="Arial" w:hAnsi="Arial" w:cs="Arial"/>
        </w:rPr>
        <w:t xml:space="preserve">Jennifer </w:t>
      </w:r>
      <w:proofErr w:type="spellStart"/>
      <w:r>
        <w:rPr>
          <w:rFonts w:ascii="Arial" w:hAnsi="Arial" w:cs="Arial"/>
        </w:rPr>
        <w:t>Gonnerman</w:t>
      </w:r>
      <w:proofErr w:type="spellEnd"/>
      <w:r>
        <w:rPr>
          <w:rFonts w:ascii="Arial" w:hAnsi="Arial" w:cs="Arial"/>
        </w:rPr>
        <w:t xml:space="preserve"> – “Annals of Justice: The Interview – A Group of Volunteers is Helping Incarcerated People Negotiate a Parole System that is All but Broken,” </w:t>
      </w:r>
      <w:r>
        <w:rPr>
          <w:rFonts w:ascii="Arial" w:hAnsi="Arial" w:cs="Arial"/>
          <w:u w:val="single"/>
        </w:rPr>
        <w:t>The New Yorker</w:t>
      </w:r>
      <w:r>
        <w:rPr>
          <w:rFonts w:ascii="Arial" w:hAnsi="Arial" w:cs="Arial"/>
        </w:rPr>
        <w:t>, December 2, 2019</w:t>
      </w:r>
    </w:p>
    <w:p w:rsidR="006F173D" w:rsidRDefault="006F173D" w:rsidP="006F173D">
      <w:pPr>
        <w:ind w:left="720"/>
        <w:rPr>
          <w:rFonts w:ascii="Arial" w:hAnsi="Arial" w:cs="Arial"/>
        </w:rPr>
      </w:pPr>
    </w:p>
    <w:p w:rsidR="00B037A5" w:rsidRPr="00FC6693" w:rsidRDefault="00B037A5" w:rsidP="00B037A5">
      <w:pPr>
        <w:numPr>
          <w:ilvl w:val="0"/>
          <w:numId w:val="9"/>
        </w:numPr>
        <w:rPr>
          <w:rFonts w:ascii="Arial" w:hAnsi="Arial" w:cs="Arial"/>
        </w:rPr>
      </w:pPr>
      <w:r>
        <w:rPr>
          <w:rFonts w:ascii="Arial" w:hAnsi="Arial" w:cs="Arial"/>
        </w:rPr>
        <w:t xml:space="preserve">Bill Keller – </w:t>
      </w:r>
      <w:r w:rsidR="00164286">
        <w:rPr>
          <w:rFonts w:ascii="Arial" w:hAnsi="Arial" w:cs="Arial"/>
        </w:rPr>
        <w:t>“</w:t>
      </w:r>
      <w:r>
        <w:rPr>
          <w:rFonts w:ascii="Arial" w:hAnsi="Arial" w:cs="Arial"/>
        </w:rPr>
        <w:t>Profiles – Prison Revolt: A Former Law-and-Order Conservative Takes a Lead on Criminal-Justice Reform,</w:t>
      </w:r>
      <w:r w:rsidR="00164286">
        <w:rPr>
          <w:rFonts w:ascii="Arial" w:hAnsi="Arial" w:cs="Arial"/>
        </w:rPr>
        <w:t>”</w:t>
      </w:r>
      <w:r>
        <w:rPr>
          <w:rFonts w:ascii="Arial" w:hAnsi="Arial" w:cs="Arial"/>
        </w:rPr>
        <w:t xml:space="preserve"> </w:t>
      </w:r>
      <w:r>
        <w:rPr>
          <w:rFonts w:ascii="Arial" w:hAnsi="Arial" w:cs="Arial"/>
          <w:u w:val="single"/>
        </w:rPr>
        <w:t>The New Yorker</w:t>
      </w:r>
      <w:r>
        <w:rPr>
          <w:rFonts w:ascii="Arial" w:hAnsi="Arial" w:cs="Arial"/>
        </w:rPr>
        <w:t>, June 29, 2015</w:t>
      </w:r>
    </w:p>
    <w:p w:rsidR="008C0D79" w:rsidRDefault="009D023E">
      <w:pPr>
        <w:pStyle w:val="NormalWeb"/>
        <w:spacing w:before="274" w:after="274"/>
        <w:rPr>
          <w:rFonts w:ascii="Arial" w:hAnsi="Arial" w:cs="Arial"/>
        </w:rPr>
      </w:pPr>
      <w:r>
        <w:rPr>
          <w:rFonts w:ascii="Arial" w:hAnsi="Arial" w:cs="Arial"/>
        </w:rPr>
        <w:t>K</w:t>
      </w:r>
      <w:r w:rsidR="008C0D79">
        <w:rPr>
          <w:rFonts w:ascii="Arial" w:hAnsi="Arial" w:cs="Arial"/>
        </w:rPr>
        <w:t xml:space="preserve"> – In</w:t>
      </w:r>
      <w:r w:rsidR="00A76DA0">
        <w:rPr>
          <w:rFonts w:ascii="Arial" w:hAnsi="Arial" w:cs="Arial"/>
        </w:rPr>
        <w:t>carceration and After</w:t>
      </w:r>
    </w:p>
    <w:p w:rsidR="00FC6693" w:rsidRDefault="009D023E" w:rsidP="00FC6693">
      <w:pPr>
        <w:pStyle w:val="NormalWeb"/>
        <w:numPr>
          <w:ilvl w:val="0"/>
          <w:numId w:val="3"/>
        </w:numPr>
        <w:spacing w:before="274" w:after="274"/>
        <w:rPr>
          <w:rFonts w:ascii="Arial" w:hAnsi="Arial" w:cs="Arial"/>
        </w:rPr>
      </w:pPr>
      <w:r>
        <w:rPr>
          <w:rFonts w:ascii="Arial" w:hAnsi="Arial" w:cs="Arial"/>
        </w:rPr>
        <w:t>RD</w:t>
      </w:r>
      <w:r w:rsidR="008C0D79">
        <w:rPr>
          <w:rFonts w:ascii="Arial" w:hAnsi="Arial" w:cs="Arial"/>
        </w:rPr>
        <w:t xml:space="preserve"> – Chapters 11 and 12</w:t>
      </w:r>
    </w:p>
    <w:p w:rsidR="00471944" w:rsidRDefault="00471944" w:rsidP="00471944">
      <w:pPr>
        <w:numPr>
          <w:ilvl w:val="0"/>
          <w:numId w:val="3"/>
        </w:numPr>
        <w:rPr>
          <w:rFonts w:ascii="Arial" w:hAnsi="Arial" w:cs="Arial"/>
        </w:rPr>
      </w:pPr>
      <w:r>
        <w:rPr>
          <w:rFonts w:ascii="Arial" w:hAnsi="Arial" w:cs="Arial"/>
        </w:rPr>
        <w:t xml:space="preserve">Adam </w:t>
      </w:r>
      <w:proofErr w:type="spellStart"/>
      <w:r>
        <w:rPr>
          <w:rFonts w:ascii="Arial" w:hAnsi="Arial" w:cs="Arial"/>
        </w:rPr>
        <w:t>Gopnik</w:t>
      </w:r>
      <w:proofErr w:type="spellEnd"/>
      <w:r>
        <w:rPr>
          <w:rFonts w:ascii="Arial" w:hAnsi="Arial" w:cs="Arial"/>
        </w:rPr>
        <w:t xml:space="preserve"> – A Critic at Large – The Caging of America: Why Do We Lock Up So Many People? </w:t>
      </w:r>
      <w:r>
        <w:rPr>
          <w:rFonts w:ascii="Arial" w:hAnsi="Arial" w:cs="Arial"/>
          <w:u w:val="single"/>
        </w:rPr>
        <w:t>The New Yorker</w:t>
      </w:r>
      <w:r>
        <w:rPr>
          <w:rFonts w:ascii="Arial" w:hAnsi="Arial" w:cs="Arial"/>
        </w:rPr>
        <w:t>, January 30, 2012</w:t>
      </w:r>
    </w:p>
    <w:p w:rsidR="007F48AF" w:rsidRPr="00471944" w:rsidRDefault="007F48AF" w:rsidP="007F48AF">
      <w:pPr>
        <w:ind w:left="720"/>
        <w:rPr>
          <w:rFonts w:ascii="Arial" w:hAnsi="Arial" w:cs="Arial"/>
        </w:rPr>
      </w:pPr>
    </w:p>
    <w:p w:rsidR="001A3D6A" w:rsidRPr="001A3D6A" w:rsidRDefault="001A3D6A" w:rsidP="001A3D6A">
      <w:pPr>
        <w:pStyle w:val="ListParagraph"/>
        <w:numPr>
          <w:ilvl w:val="0"/>
          <w:numId w:val="3"/>
        </w:numPr>
        <w:rPr>
          <w:rFonts w:ascii="Arial" w:hAnsi="Arial" w:cs="Arial"/>
        </w:rPr>
      </w:pPr>
      <w:r w:rsidRPr="001A3D6A">
        <w:rPr>
          <w:rFonts w:ascii="Arial" w:hAnsi="Arial" w:cs="Arial"/>
        </w:rPr>
        <w:t xml:space="preserve">Rachel Aviv – “Surviving Solitary – Albert </w:t>
      </w:r>
      <w:proofErr w:type="spellStart"/>
      <w:r w:rsidRPr="001A3D6A">
        <w:rPr>
          <w:rFonts w:ascii="Arial" w:hAnsi="Arial" w:cs="Arial"/>
        </w:rPr>
        <w:t>Woodfax</w:t>
      </w:r>
      <w:proofErr w:type="spellEnd"/>
      <w:r w:rsidRPr="001A3D6A">
        <w:rPr>
          <w:rFonts w:ascii="Arial" w:hAnsi="Arial" w:cs="Arial"/>
        </w:rPr>
        <w:t xml:space="preserve"> was in Isolation Longer </w:t>
      </w:r>
      <w:proofErr w:type="gramStart"/>
      <w:r w:rsidRPr="001A3D6A">
        <w:rPr>
          <w:rFonts w:ascii="Arial" w:hAnsi="Arial" w:cs="Arial"/>
        </w:rPr>
        <w:t>Than</w:t>
      </w:r>
      <w:proofErr w:type="gramEnd"/>
      <w:r w:rsidRPr="001A3D6A">
        <w:rPr>
          <w:rFonts w:ascii="Arial" w:hAnsi="Arial" w:cs="Arial"/>
        </w:rPr>
        <w:t xml:space="preserve"> Any Other American.  Then He Came Home,” </w:t>
      </w:r>
      <w:r w:rsidRPr="001A3D6A">
        <w:rPr>
          <w:rFonts w:ascii="Arial" w:hAnsi="Arial" w:cs="Arial"/>
          <w:u w:val="single"/>
        </w:rPr>
        <w:t>The New Yorker</w:t>
      </w:r>
      <w:r w:rsidRPr="001A3D6A">
        <w:rPr>
          <w:rFonts w:ascii="Arial" w:hAnsi="Arial" w:cs="Arial"/>
        </w:rPr>
        <w:t>, January 16, 2017</w:t>
      </w:r>
    </w:p>
    <w:p w:rsidR="00D0726D" w:rsidRDefault="00D0726D" w:rsidP="00D0726D">
      <w:pPr>
        <w:pStyle w:val="NormalWeb"/>
        <w:spacing w:before="274" w:after="274"/>
        <w:rPr>
          <w:rFonts w:ascii="Arial" w:hAnsi="Arial" w:cs="Arial"/>
        </w:rPr>
      </w:pPr>
      <w:r>
        <w:rPr>
          <w:rFonts w:ascii="Arial" w:hAnsi="Arial" w:cs="Arial"/>
        </w:rPr>
        <w:t>Optional:</w:t>
      </w:r>
    </w:p>
    <w:p w:rsidR="00CD0EBC" w:rsidRDefault="00CD0EBC" w:rsidP="00D0726D">
      <w:pPr>
        <w:pStyle w:val="NormalWeb"/>
        <w:numPr>
          <w:ilvl w:val="0"/>
          <w:numId w:val="3"/>
        </w:numPr>
        <w:spacing w:before="274" w:after="274"/>
        <w:rPr>
          <w:rFonts w:ascii="Arial" w:hAnsi="Arial" w:cs="Arial"/>
        </w:rPr>
      </w:pPr>
      <w:r>
        <w:rPr>
          <w:rFonts w:ascii="Arial" w:hAnsi="Arial" w:cs="Arial"/>
        </w:rPr>
        <w:t xml:space="preserve">Steve </w:t>
      </w:r>
      <w:proofErr w:type="spellStart"/>
      <w:r>
        <w:rPr>
          <w:rFonts w:ascii="Arial" w:hAnsi="Arial" w:cs="Arial"/>
        </w:rPr>
        <w:t>Coll</w:t>
      </w:r>
      <w:proofErr w:type="spellEnd"/>
      <w:r>
        <w:rPr>
          <w:rFonts w:ascii="Arial" w:hAnsi="Arial" w:cs="Arial"/>
        </w:rPr>
        <w:t xml:space="preserve"> – “A Reporter at Large: The Jail Health-Care Crisis – Criminal Justice Failures Left a Population at Risk.  Privatization was </w:t>
      </w:r>
      <w:proofErr w:type="gramStart"/>
      <w:r>
        <w:rPr>
          <w:rFonts w:ascii="Arial" w:hAnsi="Arial" w:cs="Arial"/>
        </w:rPr>
        <w:t>Supposed</w:t>
      </w:r>
      <w:proofErr w:type="gramEnd"/>
      <w:r>
        <w:rPr>
          <w:rFonts w:ascii="Arial" w:hAnsi="Arial" w:cs="Arial"/>
        </w:rPr>
        <w:t xml:space="preserve"> to Help.” </w:t>
      </w:r>
      <w:r>
        <w:rPr>
          <w:rFonts w:ascii="Arial" w:hAnsi="Arial" w:cs="Arial"/>
          <w:u w:val="single"/>
        </w:rPr>
        <w:t>The New Yorker</w:t>
      </w:r>
      <w:r>
        <w:rPr>
          <w:rFonts w:ascii="Arial" w:hAnsi="Arial" w:cs="Arial"/>
        </w:rPr>
        <w:t>, March 4, 2019</w:t>
      </w:r>
    </w:p>
    <w:p w:rsidR="00B62F19" w:rsidRDefault="00B62F19" w:rsidP="00D0726D">
      <w:pPr>
        <w:pStyle w:val="NormalWeb"/>
        <w:numPr>
          <w:ilvl w:val="0"/>
          <w:numId w:val="3"/>
        </w:numPr>
        <w:spacing w:before="274" w:after="274"/>
        <w:rPr>
          <w:rFonts w:ascii="Arial" w:hAnsi="Arial" w:cs="Arial"/>
        </w:rPr>
      </w:pPr>
      <w:r>
        <w:rPr>
          <w:rFonts w:ascii="Arial" w:hAnsi="Arial" w:cs="Arial"/>
        </w:rPr>
        <w:t xml:space="preserve">Jennifer </w:t>
      </w:r>
      <w:proofErr w:type="spellStart"/>
      <w:r>
        <w:rPr>
          <w:rFonts w:ascii="Arial" w:hAnsi="Arial" w:cs="Arial"/>
        </w:rPr>
        <w:t>Gonnerman</w:t>
      </w:r>
      <w:proofErr w:type="spellEnd"/>
      <w:r>
        <w:rPr>
          <w:rFonts w:ascii="Arial" w:hAnsi="Arial" w:cs="Arial"/>
        </w:rPr>
        <w:t xml:space="preserve"> – “A Reporter at Large: Home Free – How a New York State Prisoner Became a Jailhouse Lawyer and Changed the System,” </w:t>
      </w:r>
      <w:r>
        <w:rPr>
          <w:rFonts w:ascii="Arial" w:hAnsi="Arial" w:cs="Arial"/>
          <w:u w:val="single"/>
        </w:rPr>
        <w:t>The New Yorker</w:t>
      </w:r>
      <w:r>
        <w:rPr>
          <w:rFonts w:ascii="Arial" w:hAnsi="Arial" w:cs="Arial"/>
        </w:rPr>
        <w:t>, June 20, 2016</w:t>
      </w:r>
    </w:p>
    <w:p w:rsidR="00F61F99" w:rsidRPr="00F32798" w:rsidRDefault="00F61F99" w:rsidP="00F32798">
      <w:pPr>
        <w:pStyle w:val="NormalWeb"/>
        <w:numPr>
          <w:ilvl w:val="0"/>
          <w:numId w:val="3"/>
        </w:numPr>
        <w:spacing w:before="274" w:after="274"/>
        <w:rPr>
          <w:rFonts w:ascii="Arial" w:hAnsi="Arial" w:cs="Arial"/>
        </w:rPr>
      </w:pPr>
      <w:r>
        <w:rPr>
          <w:rFonts w:ascii="Arial" w:hAnsi="Arial" w:cs="Arial"/>
        </w:rPr>
        <w:t xml:space="preserve">Jeffrey </w:t>
      </w:r>
      <w:proofErr w:type="spellStart"/>
      <w:r>
        <w:rPr>
          <w:rFonts w:ascii="Arial" w:hAnsi="Arial" w:cs="Arial"/>
        </w:rPr>
        <w:t>Toobin</w:t>
      </w:r>
      <w:proofErr w:type="spellEnd"/>
      <w:r>
        <w:rPr>
          <w:rFonts w:ascii="Arial" w:hAnsi="Arial" w:cs="Arial"/>
        </w:rPr>
        <w:t xml:space="preserve"> –“Letter from Baltimore – This is My Jail: Where gang </w:t>
      </w:r>
      <w:r w:rsidRPr="00F32798">
        <w:rPr>
          <w:rFonts w:ascii="Arial" w:hAnsi="Arial" w:cs="Arial"/>
        </w:rPr>
        <w:t xml:space="preserve">members and their female guards set the rules,” </w:t>
      </w:r>
      <w:r w:rsidRPr="00F32798">
        <w:rPr>
          <w:rFonts w:ascii="Arial" w:hAnsi="Arial" w:cs="Arial"/>
          <w:u w:val="single"/>
        </w:rPr>
        <w:t>The New Yorker</w:t>
      </w:r>
      <w:r w:rsidRPr="00F32798">
        <w:rPr>
          <w:rFonts w:ascii="Arial" w:hAnsi="Arial" w:cs="Arial"/>
        </w:rPr>
        <w:t>, April 14, 2014</w:t>
      </w:r>
    </w:p>
    <w:p w:rsidR="00D0726D" w:rsidRDefault="00EB5A37" w:rsidP="00D0726D">
      <w:pPr>
        <w:pStyle w:val="NormalWeb"/>
        <w:numPr>
          <w:ilvl w:val="0"/>
          <w:numId w:val="3"/>
        </w:numPr>
        <w:spacing w:before="274" w:after="274"/>
        <w:rPr>
          <w:rFonts w:ascii="Arial" w:hAnsi="Arial" w:cs="Arial"/>
        </w:rPr>
      </w:pPr>
      <w:r>
        <w:rPr>
          <w:rFonts w:ascii="Arial" w:hAnsi="Arial" w:cs="Arial"/>
        </w:rPr>
        <w:t xml:space="preserve">Rachel Aviv – “Annals of Crime – The Science of Sex Abuse: Is it right to imprison people for heinous crimes they have not yet committed?” </w:t>
      </w:r>
      <w:r>
        <w:rPr>
          <w:rFonts w:ascii="Arial" w:hAnsi="Arial" w:cs="Arial"/>
          <w:u w:val="single"/>
        </w:rPr>
        <w:t>The New Yorker</w:t>
      </w:r>
      <w:r>
        <w:rPr>
          <w:rFonts w:ascii="Arial" w:hAnsi="Arial" w:cs="Arial"/>
        </w:rPr>
        <w:t>, January 14, 2013</w:t>
      </w:r>
    </w:p>
    <w:p w:rsidR="00781181" w:rsidRPr="009D023E" w:rsidRDefault="00B037A5" w:rsidP="009D023E">
      <w:pPr>
        <w:pStyle w:val="NormalWeb"/>
        <w:numPr>
          <w:ilvl w:val="0"/>
          <w:numId w:val="3"/>
        </w:numPr>
        <w:spacing w:before="274" w:after="274"/>
        <w:rPr>
          <w:rFonts w:ascii="Arial" w:hAnsi="Arial" w:cs="Arial"/>
        </w:rPr>
      </w:pPr>
      <w:r>
        <w:rPr>
          <w:rFonts w:ascii="Arial" w:hAnsi="Arial" w:cs="Arial"/>
        </w:rPr>
        <w:t xml:space="preserve">Rachel Aviv – Annals of Justice – Revenge Killing: Race and the Death Penalty in a Louisiana Parish, </w:t>
      </w:r>
      <w:r w:rsidR="00BC0C19">
        <w:rPr>
          <w:rFonts w:ascii="Arial" w:hAnsi="Arial" w:cs="Arial"/>
          <w:u w:val="single"/>
        </w:rPr>
        <w:t>The New Yorker</w:t>
      </w:r>
      <w:r w:rsidR="00BC0C19">
        <w:rPr>
          <w:rFonts w:ascii="Arial" w:hAnsi="Arial" w:cs="Arial"/>
        </w:rPr>
        <w:t xml:space="preserve"> July 6 and 13, 2015</w:t>
      </w:r>
    </w:p>
    <w:p w:rsidR="008C0D79" w:rsidRDefault="008C0D79">
      <w:pPr>
        <w:pStyle w:val="NormalWeb"/>
        <w:spacing w:before="274" w:after="274"/>
        <w:rPr>
          <w:rFonts w:ascii="Arial" w:hAnsi="Arial" w:cs="Arial"/>
        </w:rPr>
      </w:pPr>
      <w:r>
        <w:rPr>
          <w:rFonts w:ascii="Arial" w:hAnsi="Arial" w:cs="Arial"/>
        </w:rPr>
        <w:lastRenderedPageBreak/>
        <w:t>L – Juvenile Justice</w:t>
      </w:r>
    </w:p>
    <w:p w:rsidR="008C0D79" w:rsidRDefault="009D023E">
      <w:pPr>
        <w:pStyle w:val="NormalWeb"/>
        <w:numPr>
          <w:ilvl w:val="0"/>
          <w:numId w:val="3"/>
        </w:numPr>
        <w:spacing w:before="274" w:after="274"/>
        <w:rPr>
          <w:rFonts w:ascii="Arial" w:hAnsi="Arial" w:cs="Arial"/>
        </w:rPr>
      </w:pPr>
      <w:r>
        <w:rPr>
          <w:rFonts w:ascii="Arial" w:hAnsi="Arial" w:cs="Arial"/>
        </w:rPr>
        <w:t>RD – Chapter 13</w:t>
      </w:r>
    </w:p>
    <w:p w:rsidR="009D023E" w:rsidRDefault="00A76DA0" w:rsidP="009D023E">
      <w:pPr>
        <w:pStyle w:val="NormalWeb"/>
        <w:spacing w:before="274" w:after="274"/>
        <w:rPr>
          <w:rFonts w:ascii="Arial" w:hAnsi="Arial" w:cs="Arial"/>
        </w:rPr>
      </w:pPr>
      <w:r>
        <w:rPr>
          <w:rFonts w:ascii="Arial" w:hAnsi="Arial" w:cs="Arial"/>
        </w:rPr>
        <w:t>M</w:t>
      </w:r>
      <w:r w:rsidR="009D023E">
        <w:rPr>
          <w:rFonts w:ascii="Arial" w:hAnsi="Arial" w:cs="Arial"/>
        </w:rPr>
        <w:t xml:space="preserve"> – </w:t>
      </w:r>
      <w:r w:rsidR="00C739FD">
        <w:rPr>
          <w:rFonts w:ascii="Arial" w:hAnsi="Arial" w:cs="Arial"/>
        </w:rPr>
        <w:t>Special Topics</w:t>
      </w:r>
    </w:p>
    <w:p w:rsidR="00C739FD" w:rsidRDefault="009D023E" w:rsidP="009D023E">
      <w:pPr>
        <w:pStyle w:val="NormalWeb"/>
        <w:numPr>
          <w:ilvl w:val="0"/>
          <w:numId w:val="3"/>
        </w:numPr>
        <w:spacing w:before="274" w:after="274"/>
        <w:rPr>
          <w:rFonts w:ascii="Arial" w:hAnsi="Arial" w:cs="Arial"/>
        </w:rPr>
      </w:pPr>
      <w:r>
        <w:rPr>
          <w:rFonts w:ascii="Arial" w:hAnsi="Arial" w:cs="Arial"/>
        </w:rPr>
        <w:t>RD – Chapter 14</w:t>
      </w:r>
    </w:p>
    <w:p w:rsidR="009D023E" w:rsidRPr="00C739FD" w:rsidRDefault="009D023E" w:rsidP="009D023E">
      <w:pPr>
        <w:pStyle w:val="NormalWeb"/>
        <w:numPr>
          <w:ilvl w:val="0"/>
          <w:numId w:val="3"/>
        </w:numPr>
        <w:spacing w:before="274" w:after="274"/>
        <w:rPr>
          <w:rFonts w:ascii="Arial" w:hAnsi="Arial" w:cs="Arial"/>
        </w:rPr>
      </w:pPr>
      <w:r w:rsidRPr="00C739FD">
        <w:rPr>
          <w:rFonts w:ascii="Arial" w:hAnsi="Arial" w:cs="Arial"/>
        </w:rPr>
        <w:t xml:space="preserve">Ariel Levy – Annals of Justice – The Price of a Life: What is the Right Way to Compensate Someone for Decades of Lost Freedom, </w:t>
      </w:r>
      <w:r w:rsidRPr="00C739FD">
        <w:rPr>
          <w:rFonts w:ascii="Arial" w:hAnsi="Arial" w:cs="Arial"/>
          <w:u w:val="single"/>
        </w:rPr>
        <w:t>The New Yorker</w:t>
      </w:r>
      <w:r w:rsidRPr="00C739FD">
        <w:rPr>
          <w:rFonts w:ascii="Arial" w:hAnsi="Arial" w:cs="Arial"/>
        </w:rPr>
        <w:t xml:space="preserve">, </w:t>
      </w:r>
      <w:r w:rsidR="00A76DA0">
        <w:rPr>
          <w:rFonts w:ascii="Arial" w:hAnsi="Arial" w:cs="Arial"/>
        </w:rPr>
        <w:t>A</w:t>
      </w:r>
      <w:r w:rsidRPr="00C739FD">
        <w:rPr>
          <w:rFonts w:ascii="Arial" w:hAnsi="Arial" w:cs="Arial"/>
        </w:rPr>
        <w:t>pril 13, 2015</w:t>
      </w:r>
    </w:p>
    <w:p w:rsidR="008C0D79" w:rsidRDefault="002918AE">
      <w:pPr>
        <w:pStyle w:val="NormalWeb"/>
        <w:numPr>
          <w:ilvl w:val="0"/>
          <w:numId w:val="3"/>
        </w:numPr>
        <w:spacing w:before="274" w:after="274"/>
        <w:rPr>
          <w:rFonts w:ascii="Arial" w:hAnsi="Arial" w:cs="Arial"/>
        </w:rPr>
      </w:pPr>
      <w:r>
        <w:rPr>
          <w:rFonts w:ascii="Arial" w:hAnsi="Arial" w:cs="Arial"/>
        </w:rPr>
        <w:t>Sandra I. Hodgkinson, “Current Trends in Global Piracy: Can Somalia’s Successes Help Combat Piracy in the Gulf of Guinea and Elsewhere,”</w:t>
      </w:r>
      <w:r w:rsidR="00B87974">
        <w:rPr>
          <w:rFonts w:ascii="Arial" w:hAnsi="Arial" w:cs="Arial"/>
        </w:rPr>
        <w:t xml:space="preserve"> </w:t>
      </w:r>
      <w:r w:rsidR="006E5A61">
        <w:rPr>
          <w:rFonts w:ascii="Arial" w:hAnsi="Arial" w:cs="Arial"/>
          <w:u w:val="single"/>
        </w:rPr>
        <w:t>Case Western Reserve Journal of International Law</w:t>
      </w:r>
      <w:r w:rsidR="006E5A61">
        <w:rPr>
          <w:rFonts w:ascii="Arial" w:hAnsi="Arial" w:cs="Arial"/>
        </w:rPr>
        <w:t>, V.46, n.1, 2014</w:t>
      </w:r>
    </w:p>
    <w:p w:rsidR="0073093C" w:rsidRDefault="0073093C" w:rsidP="0073093C">
      <w:pPr>
        <w:pStyle w:val="NormalWeb"/>
        <w:spacing w:before="274" w:after="274"/>
        <w:rPr>
          <w:rFonts w:ascii="Arial" w:hAnsi="Arial" w:cs="Arial"/>
        </w:rPr>
      </w:pPr>
      <w:r>
        <w:rPr>
          <w:rFonts w:ascii="Arial" w:hAnsi="Arial" w:cs="Arial"/>
        </w:rPr>
        <w:t>Optional:</w:t>
      </w:r>
    </w:p>
    <w:p w:rsidR="0073093C" w:rsidRDefault="0073093C" w:rsidP="0073093C">
      <w:pPr>
        <w:pStyle w:val="NormalWeb"/>
        <w:numPr>
          <w:ilvl w:val="0"/>
          <w:numId w:val="3"/>
        </w:numPr>
        <w:spacing w:before="274" w:after="274"/>
        <w:rPr>
          <w:rFonts w:ascii="Arial" w:hAnsi="Arial" w:cs="Arial"/>
        </w:rPr>
      </w:pPr>
      <w:r>
        <w:rPr>
          <w:rFonts w:ascii="Arial" w:hAnsi="Arial" w:cs="Arial"/>
        </w:rPr>
        <w:t xml:space="preserve">Ilya Van </w:t>
      </w:r>
      <w:proofErr w:type="spellStart"/>
      <w:r>
        <w:rPr>
          <w:rFonts w:ascii="Arial" w:hAnsi="Arial" w:cs="Arial"/>
        </w:rPr>
        <w:t>Hespen</w:t>
      </w:r>
      <w:proofErr w:type="spellEnd"/>
      <w:r>
        <w:rPr>
          <w:rFonts w:ascii="Arial" w:hAnsi="Arial" w:cs="Arial"/>
        </w:rPr>
        <w:t xml:space="preserve">, “Developing the Concept of Maritime Piracy: A Comparative Legal Analysis of International Law and Domestic Criminal Legislation,” </w:t>
      </w:r>
      <w:r>
        <w:rPr>
          <w:rFonts w:ascii="Arial" w:hAnsi="Arial" w:cs="Arial"/>
          <w:u w:val="single"/>
        </w:rPr>
        <w:t>The International Journal of Marine and Coastal Law</w:t>
      </w:r>
      <w:r>
        <w:rPr>
          <w:rFonts w:ascii="Arial" w:hAnsi="Arial" w:cs="Arial"/>
        </w:rPr>
        <w:t>, V.31, 2016</w:t>
      </w:r>
    </w:p>
    <w:p w:rsidR="0073093C" w:rsidRDefault="00B04231" w:rsidP="0073093C">
      <w:pPr>
        <w:pStyle w:val="NormalWeb"/>
        <w:numPr>
          <w:ilvl w:val="0"/>
          <w:numId w:val="3"/>
        </w:numPr>
        <w:spacing w:before="274" w:after="274"/>
        <w:rPr>
          <w:rFonts w:ascii="Arial" w:hAnsi="Arial" w:cs="Arial"/>
        </w:rPr>
      </w:pPr>
      <w:r>
        <w:rPr>
          <w:rFonts w:ascii="Arial" w:hAnsi="Arial" w:cs="Arial"/>
        </w:rPr>
        <w:t xml:space="preserve">Paul R. Williams and Lowry </w:t>
      </w:r>
      <w:proofErr w:type="spellStart"/>
      <w:r>
        <w:rPr>
          <w:rFonts w:ascii="Arial" w:hAnsi="Arial" w:cs="Arial"/>
        </w:rPr>
        <w:t>Pressly</w:t>
      </w:r>
      <w:proofErr w:type="spellEnd"/>
      <w:r>
        <w:rPr>
          <w:rFonts w:ascii="Arial" w:hAnsi="Arial" w:cs="Arial"/>
        </w:rPr>
        <w:t xml:space="preserve">, “Maritime Piracy: A Sustainable Global Solution,” </w:t>
      </w:r>
      <w:r>
        <w:rPr>
          <w:rFonts w:ascii="Arial" w:hAnsi="Arial" w:cs="Arial"/>
          <w:u w:val="single"/>
        </w:rPr>
        <w:t>Case Western Reserve Journal of International Law</w:t>
      </w:r>
      <w:r>
        <w:rPr>
          <w:rFonts w:ascii="Arial" w:hAnsi="Arial" w:cs="Arial"/>
        </w:rPr>
        <w:t>, V.46, n.1, 2014</w:t>
      </w:r>
    </w:p>
    <w:p w:rsidR="008C0D79" w:rsidRDefault="008C0D79">
      <w:pPr>
        <w:pStyle w:val="NormalWeb"/>
        <w:spacing w:before="274" w:after="274"/>
        <w:rPr>
          <w:rFonts w:ascii="Arial" w:hAnsi="Arial" w:cs="Arial"/>
        </w:rPr>
      </w:pPr>
      <w:r>
        <w:rPr>
          <w:rFonts w:ascii="Arial" w:hAnsi="Arial" w:cs="Arial"/>
        </w:rPr>
        <w:t>N – Summary and Conclusions</w:t>
      </w:r>
    </w:p>
    <w:p w:rsidR="008C0D79" w:rsidRDefault="008C0D79">
      <w:pPr>
        <w:pStyle w:val="NormalWeb"/>
        <w:numPr>
          <w:ilvl w:val="0"/>
          <w:numId w:val="3"/>
        </w:numPr>
        <w:spacing w:before="274" w:after="274"/>
      </w:pPr>
      <w:r>
        <w:rPr>
          <w:rFonts w:ascii="Arial" w:hAnsi="Arial" w:cs="Arial"/>
        </w:rPr>
        <w:t>No reading</w:t>
      </w:r>
    </w:p>
    <w:sectPr w:rsidR="008C0D7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BD" w:rsidRDefault="00CF45BD">
      <w:r>
        <w:separator/>
      </w:r>
    </w:p>
  </w:endnote>
  <w:endnote w:type="continuationSeparator" w:id="0">
    <w:p w:rsidR="00CF45BD" w:rsidRDefault="00CF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D3" w:rsidRDefault="00E1033B">
    <w:pPr>
      <w:pStyle w:val="Footer"/>
      <w:ind w:right="360"/>
    </w:pPr>
    <w:r>
      <w:rPr>
        <w:noProof/>
        <w:lang w:eastAsia="en-US"/>
      </w:rPr>
      <mc:AlternateContent>
        <mc:Choice Requires="wps">
          <w:drawing>
            <wp:anchor distT="0" distB="0" distL="0" distR="0" simplePos="0" relativeHeight="251657728" behindDoc="0" locked="0" layoutInCell="1" allowOverlap="1">
              <wp:simplePos x="0" y="0"/>
              <wp:positionH relativeFrom="page">
                <wp:posOffset>6552565</wp:posOffset>
              </wp:positionH>
              <wp:positionV relativeFrom="paragraph">
                <wp:posOffset>635</wp:posOffset>
              </wp:positionV>
              <wp:extent cx="75565" cy="173990"/>
              <wp:effectExtent l="8890" t="635" r="127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2D3" w:rsidRDefault="009272D3">
                          <w:pPr>
                            <w:pStyle w:val="Footer"/>
                          </w:pPr>
                          <w:r>
                            <w:rPr>
                              <w:rStyle w:val="PageNumber"/>
                            </w:rPr>
                            <w:fldChar w:fldCharType="begin"/>
                          </w:r>
                          <w:r>
                            <w:rPr>
                              <w:rStyle w:val="PageNumber"/>
                            </w:rPr>
                            <w:instrText xml:space="preserve"> PAGE </w:instrText>
                          </w:r>
                          <w:r>
                            <w:rPr>
                              <w:rStyle w:val="PageNumber"/>
                            </w:rPr>
                            <w:fldChar w:fldCharType="separate"/>
                          </w:r>
                          <w:r w:rsidR="002B7648">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95pt;margin-top:.05pt;width:5.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" stroked="f">
              <v:fill opacity="0"/>
              <v:textbox inset="0,0,0,0">
                <w:txbxContent>
                  <w:p w:rsidR="009272D3" w:rsidRDefault="009272D3">
                    <w:pPr>
                      <w:pStyle w:val="Footer"/>
                    </w:pPr>
                    <w:r>
                      <w:rPr>
                        <w:rStyle w:val="PageNumber"/>
                      </w:rPr>
                      <w:fldChar w:fldCharType="begin"/>
                    </w:r>
                    <w:r>
                      <w:rPr>
                        <w:rStyle w:val="PageNumber"/>
                      </w:rPr>
                      <w:instrText xml:space="preserve"> PAGE </w:instrText>
                    </w:r>
                    <w:r>
                      <w:rPr>
                        <w:rStyle w:val="PageNumber"/>
                      </w:rPr>
                      <w:fldChar w:fldCharType="separate"/>
                    </w:r>
                    <w:r w:rsidR="002B7648">
                      <w:rPr>
                        <w:rStyle w:val="PageNumber"/>
                        <w:noProof/>
                      </w:rPr>
                      <w:t>5</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BD" w:rsidRDefault="00CF45BD">
      <w:r>
        <w:separator/>
      </w:r>
    </w:p>
  </w:footnote>
  <w:footnote w:type="continuationSeparator" w:id="0">
    <w:p w:rsidR="00CF45BD" w:rsidRDefault="00CF4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sz w:val="20"/>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05D0C53"/>
    <w:multiLevelType w:val="hybridMultilevel"/>
    <w:tmpl w:val="ED80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B2BC6"/>
    <w:multiLevelType w:val="hybridMultilevel"/>
    <w:tmpl w:val="0178922A"/>
    <w:lvl w:ilvl="0" w:tplc="00000003">
      <w:start w:val="1"/>
      <w:numFmt w:val="bullet"/>
      <w:lvlText w:val=""/>
      <w:lvlJc w:val="left"/>
      <w:pPr>
        <w:ind w:left="720" w:hanging="360"/>
      </w:pPr>
      <w:rPr>
        <w:rFonts w:ascii="Symbol" w:hAnsi="Symbol"/>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F435E"/>
    <w:multiLevelType w:val="hybridMultilevel"/>
    <w:tmpl w:val="6240BA56"/>
    <w:lvl w:ilvl="0" w:tplc="00000003">
      <w:start w:val="1"/>
      <w:numFmt w:val="bullet"/>
      <w:lvlText w:val=""/>
      <w:lvlJc w:val="left"/>
      <w:pPr>
        <w:ind w:left="720" w:hanging="360"/>
      </w:pPr>
      <w:rPr>
        <w:rFonts w:ascii="Symbol" w:hAnsi="Symbol"/>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C749F"/>
    <w:multiLevelType w:val="hybridMultilevel"/>
    <w:tmpl w:val="4F8A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E1"/>
    <w:rsid w:val="0000417B"/>
    <w:rsid w:val="00010BED"/>
    <w:rsid w:val="00010E46"/>
    <w:rsid w:val="00020CB7"/>
    <w:rsid w:val="00035E9D"/>
    <w:rsid w:val="00063BB6"/>
    <w:rsid w:val="00087680"/>
    <w:rsid w:val="00096DEC"/>
    <w:rsid w:val="001023DB"/>
    <w:rsid w:val="00144F0F"/>
    <w:rsid w:val="001527C4"/>
    <w:rsid w:val="001604D9"/>
    <w:rsid w:val="00164286"/>
    <w:rsid w:val="00187425"/>
    <w:rsid w:val="00191E6A"/>
    <w:rsid w:val="001A3D6A"/>
    <w:rsid w:val="001B4D92"/>
    <w:rsid w:val="0022144E"/>
    <w:rsid w:val="0023219F"/>
    <w:rsid w:val="0025083F"/>
    <w:rsid w:val="002918AE"/>
    <w:rsid w:val="002B7648"/>
    <w:rsid w:val="00325B8D"/>
    <w:rsid w:val="0033545F"/>
    <w:rsid w:val="00344F2A"/>
    <w:rsid w:val="003531AB"/>
    <w:rsid w:val="0035655E"/>
    <w:rsid w:val="00386841"/>
    <w:rsid w:val="003B553F"/>
    <w:rsid w:val="003C5E5C"/>
    <w:rsid w:val="003E3979"/>
    <w:rsid w:val="00403B8D"/>
    <w:rsid w:val="004142E2"/>
    <w:rsid w:val="00414B54"/>
    <w:rsid w:val="004201E1"/>
    <w:rsid w:val="00425566"/>
    <w:rsid w:val="00427ECE"/>
    <w:rsid w:val="00441772"/>
    <w:rsid w:val="004578ED"/>
    <w:rsid w:val="00460C4F"/>
    <w:rsid w:val="004666D5"/>
    <w:rsid w:val="00471944"/>
    <w:rsid w:val="00485B14"/>
    <w:rsid w:val="0048754F"/>
    <w:rsid w:val="00490449"/>
    <w:rsid w:val="0049333B"/>
    <w:rsid w:val="004A70F1"/>
    <w:rsid w:val="004C3107"/>
    <w:rsid w:val="004D11FC"/>
    <w:rsid w:val="004F55BB"/>
    <w:rsid w:val="005033A8"/>
    <w:rsid w:val="00554CB0"/>
    <w:rsid w:val="00566DB8"/>
    <w:rsid w:val="0057388A"/>
    <w:rsid w:val="00581A7D"/>
    <w:rsid w:val="0058472F"/>
    <w:rsid w:val="005C450C"/>
    <w:rsid w:val="005E6463"/>
    <w:rsid w:val="00603108"/>
    <w:rsid w:val="006333F8"/>
    <w:rsid w:val="006403BB"/>
    <w:rsid w:val="0064053D"/>
    <w:rsid w:val="006B2EA6"/>
    <w:rsid w:val="006C20E7"/>
    <w:rsid w:val="006D6340"/>
    <w:rsid w:val="006E4214"/>
    <w:rsid w:val="006E5A61"/>
    <w:rsid w:val="006E6EBC"/>
    <w:rsid w:val="006F173D"/>
    <w:rsid w:val="0073093C"/>
    <w:rsid w:val="007448E7"/>
    <w:rsid w:val="007457BA"/>
    <w:rsid w:val="0074741A"/>
    <w:rsid w:val="00764F2C"/>
    <w:rsid w:val="00767CC4"/>
    <w:rsid w:val="00773A38"/>
    <w:rsid w:val="0077502E"/>
    <w:rsid w:val="00781181"/>
    <w:rsid w:val="007D32EB"/>
    <w:rsid w:val="007D36E0"/>
    <w:rsid w:val="007E4434"/>
    <w:rsid w:val="007F48AF"/>
    <w:rsid w:val="008146CE"/>
    <w:rsid w:val="0084710D"/>
    <w:rsid w:val="00847D5F"/>
    <w:rsid w:val="00865561"/>
    <w:rsid w:val="0087229B"/>
    <w:rsid w:val="00881E8B"/>
    <w:rsid w:val="00887640"/>
    <w:rsid w:val="0089054C"/>
    <w:rsid w:val="00895AC8"/>
    <w:rsid w:val="008A1257"/>
    <w:rsid w:val="008C0D79"/>
    <w:rsid w:val="008E4AFD"/>
    <w:rsid w:val="008F0335"/>
    <w:rsid w:val="0090579B"/>
    <w:rsid w:val="00906FED"/>
    <w:rsid w:val="009272D3"/>
    <w:rsid w:val="009D023E"/>
    <w:rsid w:val="009E0163"/>
    <w:rsid w:val="009E047C"/>
    <w:rsid w:val="009F22B5"/>
    <w:rsid w:val="00A0294A"/>
    <w:rsid w:val="00A04BFE"/>
    <w:rsid w:val="00A0622F"/>
    <w:rsid w:val="00A37F25"/>
    <w:rsid w:val="00A63808"/>
    <w:rsid w:val="00A76DA0"/>
    <w:rsid w:val="00AD7E12"/>
    <w:rsid w:val="00B037A5"/>
    <w:rsid w:val="00B04231"/>
    <w:rsid w:val="00B058D7"/>
    <w:rsid w:val="00B13BD0"/>
    <w:rsid w:val="00B350BB"/>
    <w:rsid w:val="00B353F0"/>
    <w:rsid w:val="00B504E0"/>
    <w:rsid w:val="00B62F19"/>
    <w:rsid w:val="00B87974"/>
    <w:rsid w:val="00BB123F"/>
    <w:rsid w:val="00BC0C19"/>
    <w:rsid w:val="00BC617D"/>
    <w:rsid w:val="00BE6C0E"/>
    <w:rsid w:val="00BF546A"/>
    <w:rsid w:val="00C1069C"/>
    <w:rsid w:val="00C13AB5"/>
    <w:rsid w:val="00C26181"/>
    <w:rsid w:val="00C62B0F"/>
    <w:rsid w:val="00C63282"/>
    <w:rsid w:val="00C739FD"/>
    <w:rsid w:val="00C91B59"/>
    <w:rsid w:val="00CC4CF1"/>
    <w:rsid w:val="00CD0EBC"/>
    <w:rsid w:val="00CF45BD"/>
    <w:rsid w:val="00CF7E7E"/>
    <w:rsid w:val="00D00A22"/>
    <w:rsid w:val="00D0726D"/>
    <w:rsid w:val="00D100D5"/>
    <w:rsid w:val="00D44592"/>
    <w:rsid w:val="00D623F0"/>
    <w:rsid w:val="00DC5FEB"/>
    <w:rsid w:val="00DD7911"/>
    <w:rsid w:val="00E1033B"/>
    <w:rsid w:val="00E236E2"/>
    <w:rsid w:val="00E317C2"/>
    <w:rsid w:val="00E56AE2"/>
    <w:rsid w:val="00EA3B8E"/>
    <w:rsid w:val="00EB5A37"/>
    <w:rsid w:val="00EE67D5"/>
    <w:rsid w:val="00EE7C0D"/>
    <w:rsid w:val="00EF60FB"/>
    <w:rsid w:val="00F248DA"/>
    <w:rsid w:val="00F3177D"/>
    <w:rsid w:val="00F32798"/>
    <w:rsid w:val="00F573DD"/>
    <w:rsid w:val="00F601FC"/>
    <w:rsid w:val="00F6145B"/>
    <w:rsid w:val="00F61F99"/>
    <w:rsid w:val="00FC6693"/>
    <w:rsid w:val="00FD42B8"/>
    <w:rsid w:val="00FF2DCB"/>
    <w:rsid w:val="00F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471A71C"/>
  <w15:chartTrackingRefBased/>
  <w15:docId w15:val="{89C97D1D-EFA8-4837-8260-0F9CA75B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2z0">
    <w:name w:val="WW8Num2z0"/>
    <w:rPr>
      <w:rFonts w:ascii="Symbol" w:hAnsi="Symbol"/>
      <w:sz w:val="20"/>
    </w:rPr>
  </w:style>
  <w:style w:type="character" w:customStyle="1" w:styleId="WW8Num3z0">
    <w:name w:val="WW8Num3z0"/>
    <w:rPr>
      <w:rFonts w:ascii="Symbol" w:hAnsi="Symbol"/>
      <w:sz w:val="20"/>
    </w:rPr>
  </w:style>
  <w:style w:type="character" w:customStyle="1" w:styleId="WW8Num4z0">
    <w:name w:val="WW8Num4z0"/>
    <w:rPr>
      <w:rFonts w:ascii="Symbol" w:hAnsi="Symbol"/>
      <w:sz w:val="20"/>
    </w:rPr>
  </w:style>
  <w:style w:type="character" w:customStyle="1" w:styleId="Absatz-Standardschriftart">
    <w:name w:val="Absatz-Standardschriftart"/>
  </w:style>
  <w:style w:type="character" w:customStyle="1" w:styleId="WW8Num5z0">
    <w:name w:val="WW8Num5z0"/>
    <w:rPr>
      <w:rFonts w:ascii="Symbol" w:hAnsi="Symbol"/>
      <w:sz w:val="20"/>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Symbol" w:hAnsi="Symbol"/>
      <w:sz w:val="20"/>
    </w:rPr>
  </w:style>
  <w:style w:type="character" w:customStyle="1" w:styleId="WW8Num9z0">
    <w:name w:val="WW8Num9z0"/>
    <w:rPr>
      <w:rFonts w:ascii="Symbol" w:hAnsi="Symbol"/>
      <w:sz w:val="20"/>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sz w:val="20"/>
    </w:rPr>
  </w:style>
  <w:style w:type="character" w:customStyle="1" w:styleId="WW8Num12z0">
    <w:name w:val="WW8Num12z0"/>
    <w:rPr>
      <w:rFonts w:ascii="Symbol" w:hAnsi="Symbol"/>
      <w:sz w:val="20"/>
    </w:rPr>
  </w:style>
  <w:style w:type="character" w:customStyle="1" w:styleId="WW8Num13z0">
    <w:name w:val="WW8Num13z0"/>
    <w:rPr>
      <w:rFonts w:ascii="Symbol" w:hAnsi="Symbol"/>
      <w:sz w:val="20"/>
    </w:rPr>
  </w:style>
  <w:style w:type="character" w:customStyle="1" w:styleId="WW8Num14z0">
    <w:name w:val="WW8Num14z0"/>
    <w:rPr>
      <w:rFonts w:ascii="Symbol" w:hAnsi="Symbol"/>
      <w:sz w:val="20"/>
    </w:rPr>
  </w:style>
  <w:style w:type="character" w:customStyle="1" w:styleId="WW8Num15z0">
    <w:name w:val="WW8Num15z0"/>
    <w:rPr>
      <w:rFonts w:ascii="Symbol" w:hAnsi="Symbol"/>
      <w:sz w:val="20"/>
    </w:rPr>
  </w:style>
  <w:style w:type="character" w:customStyle="1" w:styleId="WW8Num16z0">
    <w:name w:val="WW8Num16z0"/>
    <w:rPr>
      <w:rFonts w:ascii="Symbol" w:hAnsi="Symbol"/>
      <w:sz w:val="20"/>
    </w:rPr>
  </w:style>
  <w:style w:type="character" w:customStyle="1" w:styleId="WW8Num17z0">
    <w:name w:val="WW8Num17z0"/>
    <w:rPr>
      <w:rFonts w:ascii="Symbol" w:hAnsi="Symbol"/>
      <w:sz w:val="20"/>
    </w:rPr>
  </w:style>
  <w:style w:type="character" w:customStyle="1" w:styleId="WW8Num18z0">
    <w:name w:val="WW8Num18z0"/>
    <w:rPr>
      <w:rFonts w:ascii="Symbol" w:hAnsi="Symbol"/>
      <w:sz w:val="20"/>
    </w:rPr>
  </w:style>
  <w:style w:type="character" w:customStyle="1" w:styleId="WW8Num19z0">
    <w:name w:val="WW8Num19z0"/>
    <w:rPr>
      <w:rFonts w:ascii="Symbol" w:hAnsi="Symbol"/>
      <w:sz w:val="20"/>
    </w:rPr>
  </w:style>
  <w:style w:type="character" w:customStyle="1" w:styleId="WW8Num20z0">
    <w:name w:val="WW8Num20z0"/>
    <w:rPr>
      <w:rFonts w:ascii="Symbol" w:hAnsi="Symbol"/>
      <w:sz w:val="20"/>
    </w:rPr>
  </w:style>
  <w:style w:type="character" w:customStyle="1" w:styleId="WW8Num21z0">
    <w:name w:val="WW8Num21z0"/>
    <w:rPr>
      <w:rFonts w:ascii="Symbol" w:hAnsi="Symbol"/>
      <w:sz w:val="20"/>
    </w:rPr>
  </w:style>
  <w:style w:type="character" w:customStyle="1" w:styleId="WW8Num22z0">
    <w:name w:val="WW8Num22z0"/>
    <w:rPr>
      <w:rFonts w:ascii="Symbol" w:hAnsi="Symbol"/>
      <w:sz w:val="20"/>
    </w:rPr>
  </w:style>
  <w:style w:type="character" w:customStyle="1" w:styleId="WW8Num23z0">
    <w:name w:val="WW8Num23z0"/>
    <w:rPr>
      <w:rFonts w:ascii="Symbol" w:hAnsi="Symbol"/>
      <w:sz w:val="20"/>
    </w:rPr>
  </w:style>
  <w:style w:type="character" w:customStyle="1" w:styleId="WW8Num24z0">
    <w:name w:val="WW8Num24z0"/>
    <w:rPr>
      <w:rFonts w:ascii="Symbol" w:hAnsi="Symbol"/>
      <w:sz w:val="20"/>
    </w:rPr>
  </w:style>
  <w:style w:type="character" w:customStyle="1" w:styleId="WW8Num25z0">
    <w:name w:val="WW8Num25z0"/>
    <w:rPr>
      <w:rFonts w:ascii="Symbol" w:hAnsi="Symbol"/>
      <w:sz w:val="20"/>
    </w:rPr>
  </w:style>
  <w:style w:type="character" w:customStyle="1" w:styleId="WW8Num26z0">
    <w:name w:val="WW8Num26z0"/>
    <w:rPr>
      <w:rFonts w:ascii="Symbol" w:hAnsi="Symbol"/>
      <w:sz w:val="20"/>
    </w:rPr>
  </w:style>
  <w:style w:type="character" w:customStyle="1" w:styleId="WW8Num27z0">
    <w:name w:val="WW8Num27z0"/>
    <w:rPr>
      <w:rFonts w:ascii="Symbol" w:hAnsi="Symbol"/>
      <w:sz w:val="20"/>
    </w:rPr>
  </w:style>
  <w:style w:type="character" w:customStyle="1" w:styleId="WW8Num28z0">
    <w:name w:val="WW8Num28z0"/>
    <w:rPr>
      <w:rFonts w:ascii="Symbol" w:hAnsi="Symbol"/>
      <w:sz w:val="20"/>
    </w:rPr>
  </w:style>
  <w:style w:type="character" w:customStyle="1" w:styleId="WW8Num29z0">
    <w:name w:val="WW8Num29z0"/>
    <w:rPr>
      <w:rFonts w:ascii="Symbol" w:hAnsi="Symbol"/>
      <w:sz w:val="20"/>
    </w:rPr>
  </w:style>
  <w:style w:type="character" w:customStyle="1" w:styleId="WW8Num30z0">
    <w:name w:val="WW8Num30z0"/>
    <w:rPr>
      <w:rFonts w:ascii="Symbol" w:hAnsi="Symbol"/>
      <w:sz w:val="20"/>
    </w:rPr>
  </w:style>
  <w:style w:type="character" w:customStyle="1" w:styleId="WW8Num31z0">
    <w:name w:val="WW8Num31z0"/>
    <w:rPr>
      <w:rFonts w:ascii="Symbol" w:hAnsi="Symbol"/>
      <w:sz w:val="20"/>
    </w:rPr>
  </w:style>
  <w:style w:type="character" w:customStyle="1" w:styleId="WW8Num32z0">
    <w:name w:val="WW8Num32z0"/>
    <w:rPr>
      <w:rFonts w:ascii="Symbol" w:hAnsi="Symbol"/>
      <w:sz w:val="20"/>
    </w:rPr>
  </w:style>
  <w:style w:type="character" w:customStyle="1" w:styleId="WW8Num33z0">
    <w:name w:val="WW8Num33z0"/>
    <w:rPr>
      <w:rFonts w:ascii="Symbol" w:hAnsi="Symbol"/>
      <w:sz w:val="20"/>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sz w:val="20"/>
    </w:rPr>
  </w:style>
  <w:style w:type="character" w:customStyle="1" w:styleId="WW8Num36z0">
    <w:name w:val="WW8Num36z0"/>
    <w:rPr>
      <w:rFonts w:ascii="Symbol" w:hAnsi="Symbol"/>
      <w:sz w:val="20"/>
    </w:rPr>
  </w:style>
  <w:style w:type="character" w:customStyle="1" w:styleId="WW8Num37z0">
    <w:name w:val="WW8Num37z0"/>
    <w:rPr>
      <w:rFonts w:ascii="Symbol" w:hAnsi="Symbol"/>
      <w:sz w:val="20"/>
    </w:rPr>
  </w:style>
  <w:style w:type="character" w:customStyle="1" w:styleId="WW8Num38z0">
    <w:name w:val="WW8Num38z0"/>
    <w:rPr>
      <w:rFonts w:ascii="Symbol" w:hAnsi="Symbol"/>
      <w:sz w:val="20"/>
    </w:rPr>
  </w:style>
  <w:style w:type="character" w:customStyle="1" w:styleId="WW8Num39z0">
    <w:name w:val="WW8Num39z0"/>
    <w:rPr>
      <w:rFonts w:ascii="Symbol" w:hAnsi="Symbol"/>
      <w:sz w:val="20"/>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sz w:val="20"/>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sz w:val="20"/>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NormalWeb">
    <w:name w:val="Normal (Web)"/>
    <w:basedOn w:val="Normal"/>
    <w:pPr>
      <w:spacing w:before="280" w:after="115"/>
    </w:pPr>
  </w:style>
  <w:style w:type="paragraph" w:customStyle="1" w:styleId="western">
    <w:name w:val="western"/>
    <w:basedOn w:val="Normal"/>
    <w:pPr>
      <w:spacing w:before="280" w:after="115"/>
    </w:pPr>
  </w:style>
  <w:style w:type="paragraph" w:customStyle="1" w:styleId="cjk">
    <w:name w:val="cjk"/>
    <w:basedOn w:val="Normal"/>
    <w:pPr>
      <w:spacing w:before="280" w:after="115"/>
    </w:pPr>
  </w:style>
  <w:style w:type="paragraph" w:customStyle="1" w:styleId="ctl">
    <w:name w:val="ctl"/>
    <w:basedOn w:val="Normal"/>
    <w:pPr>
      <w:spacing w:before="280" w:after="115"/>
    </w:pPr>
  </w:style>
  <w:style w:type="paragraph" w:customStyle="1" w:styleId="western1">
    <w:name w:val="western1"/>
    <w:basedOn w:val="Normal"/>
    <w:pPr>
      <w:spacing w:before="280"/>
    </w:pPr>
  </w:style>
  <w:style w:type="paragraph" w:customStyle="1" w:styleId="cjk1">
    <w:name w:val="cjk1"/>
    <w:basedOn w:val="Normal"/>
    <w:pPr>
      <w:spacing w:before="280"/>
    </w:pPr>
  </w:style>
  <w:style w:type="paragraph" w:customStyle="1" w:styleId="ctl1">
    <w:name w:val="ctl1"/>
    <w:basedOn w:val="Normal"/>
    <w:pPr>
      <w:spacing w:before="280"/>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table" w:styleId="TableGrid">
    <w:name w:val="Table Grid"/>
    <w:basedOn w:val="TableNormal"/>
    <w:uiPriority w:val="59"/>
    <w:rsid w:val="0003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6A"/>
    <w:pPr>
      <w:ind w:left="720"/>
      <w:contextualSpacing/>
    </w:pPr>
  </w:style>
  <w:style w:type="paragraph" w:styleId="BalloonText">
    <w:name w:val="Balloon Text"/>
    <w:basedOn w:val="Normal"/>
    <w:link w:val="BalloonTextChar"/>
    <w:uiPriority w:val="99"/>
    <w:semiHidden/>
    <w:unhideWhenUsed/>
    <w:rsid w:val="00490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449"/>
    <w:rPr>
      <w:rFonts w:ascii="Segoe UI"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Soc 245 - Conflict Resolution</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245 - Conflict Resolution</dc:title>
  <dc:subject/>
  <dc:creator>Cliff Donn</dc:creator>
  <cp:keywords/>
  <cp:lastModifiedBy>Clifford B Donn</cp:lastModifiedBy>
  <cp:revision>9</cp:revision>
  <cp:lastPrinted>2019-01-22T20:19:00Z</cp:lastPrinted>
  <dcterms:created xsi:type="dcterms:W3CDTF">2020-01-10T14:36:00Z</dcterms:created>
  <dcterms:modified xsi:type="dcterms:W3CDTF">2020-02-03T16:03:00Z</dcterms:modified>
</cp:coreProperties>
</file>